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7DF9C9" w14:textId="77777777" w:rsidR="0097372A" w:rsidRDefault="0097372A"/>
    <w:tbl>
      <w:tblPr>
        <w:tblStyle w:val="a"/>
        <w:tblW w:w="12798" w:type="dxa"/>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70"/>
        <w:gridCol w:w="6428"/>
      </w:tblGrid>
      <w:tr w:rsidR="0097372A" w14:paraId="38780FB9" w14:textId="77777777">
        <w:tc>
          <w:tcPr>
            <w:tcW w:w="12798" w:type="dxa"/>
            <w:gridSpan w:val="2"/>
          </w:tcPr>
          <w:p w14:paraId="76BA95FC" w14:textId="77777777" w:rsidR="00586657" w:rsidRDefault="000204C2">
            <w:r>
              <w:rPr>
                <w:b/>
              </w:rPr>
              <w:t xml:space="preserve">Title and Author: </w:t>
            </w:r>
            <w:r>
              <w:t>Dear Mrs.</w:t>
            </w:r>
            <w:r w:rsidR="00586657">
              <w:t xml:space="preserve"> Larue </w:t>
            </w:r>
          </w:p>
          <w:p w14:paraId="78E19C81" w14:textId="29FB00D7" w:rsidR="00586657" w:rsidRDefault="00586657">
            <w:r>
              <w:t xml:space="preserve">Lesson Plan: Jay </w:t>
            </w:r>
            <w:proofErr w:type="spellStart"/>
            <w:r>
              <w:t>Sawin</w:t>
            </w:r>
            <w:proofErr w:type="spellEnd"/>
          </w:p>
          <w:p w14:paraId="7CA09B70" w14:textId="77777777" w:rsidR="0097372A" w:rsidRDefault="0097372A"/>
        </w:tc>
      </w:tr>
      <w:tr w:rsidR="0097372A" w14:paraId="28E94C8D" w14:textId="77777777">
        <w:tc>
          <w:tcPr>
            <w:tcW w:w="12798" w:type="dxa"/>
            <w:gridSpan w:val="2"/>
          </w:tcPr>
          <w:p w14:paraId="710005BE" w14:textId="77777777" w:rsidR="0097372A" w:rsidRDefault="000204C2">
            <w:r>
              <w:rPr>
                <w:b/>
              </w:rPr>
              <w:t xml:space="preserve">Grade: </w:t>
            </w:r>
            <w:r>
              <w:t>3rd Grade</w:t>
            </w:r>
          </w:p>
        </w:tc>
      </w:tr>
      <w:tr w:rsidR="0097372A" w14:paraId="0D5188CE" w14:textId="77777777">
        <w:tc>
          <w:tcPr>
            <w:tcW w:w="6370" w:type="dxa"/>
          </w:tcPr>
          <w:p w14:paraId="192A80E3" w14:textId="77777777" w:rsidR="0097372A" w:rsidRDefault="000204C2">
            <w:r>
              <w:rPr>
                <w:b/>
              </w:rPr>
              <w:t xml:space="preserve">Reading Level: </w:t>
            </w:r>
            <w:r>
              <w:t>2nd Grade</w:t>
            </w:r>
          </w:p>
        </w:tc>
        <w:tc>
          <w:tcPr>
            <w:tcW w:w="6428" w:type="dxa"/>
          </w:tcPr>
          <w:p w14:paraId="0E9F38C5" w14:textId="77777777" w:rsidR="0097372A" w:rsidRDefault="000204C2">
            <w:r>
              <w:rPr>
                <w:b/>
              </w:rPr>
              <w:t xml:space="preserve">Lexile Level: </w:t>
            </w:r>
            <w:r>
              <w:t>730L</w:t>
            </w:r>
          </w:p>
        </w:tc>
      </w:tr>
      <w:tr w:rsidR="0097372A" w14:paraId="7A727132" w14:textId="77777777">
        <w:tc>
          <w:tcPr>
            <w:tcW w:w="12798" w:type="dxa"/>
            <w:gridSpan w:val="2"/>
          </w:tcPr>
          <w:p w14:paraId="0BF9F2E6" w14:textId="77777777" w:rsidR="0097372A" w:rsidRDefault="000204C2">
            <w:r>
              <w:rPr>
                <w:b/>
              </w:rPr>
              <w:t>Key Understanding</w:t>
            </w:r>
            <w:r>
              <w:t xml:space="preserve">:  </w:t>
            </w:r>
          </w:p>
          <w:p w14:paraId="0EE80D8A" w14:textId="77777777" w:rsidR="0097372A" w:rsidRDefault="000204C2">
            <w:pPr>
              <w:numPr>
                <w:ilvl w:val="0"/>
                <w:numId w:val="1"/>
              </w:numPr>
              <w:ind w:hanging="360"/>
              <w:contextualSpacing/>
              <w:rPr>
                <w:sz w:val="22"/>
                <w:szCs w:val="22"/>
              </w:rPr>
            </w:pPr>
            <w:r>
              <w:rPr>
                <w:sz w:val="22"/>
                <w:szCs w:val="22"/>
              </w:rPr>
              <w:t>The student will learn that there are two point of views to every story.</w:t>
            </w:r>
          </w:p>
          <w:p w14:paraId="775C3282" w14:textId="77777777" w:rsidR="0097372A" w:rsidRDefault="000204C2">
            <w:pPr>
              <w:numPr>
                <w:ilvl w:val="0"/>
                <w:numId w:val="1"/>
              </w:numPr>
              <w:ind w:hanging="360"/>
              <w:contextualSpacing/>
              <w:rPr>
                <w:sz w:val="22"/>
                <w:szCs w:val="22"/>
              </w:rPr>
            </w:pPr>
            <w:r>
              <w:rPr>
                <w:sz w:val="22"/>
                <w:szCs w:val="22"/>
              </w:rPr>
              <w:t>The student will learn and reflect on misunderstandings from the story and their own life.</w:t>
            </w:r>
          </w:p>
          <w:p w14:paraId="270A9B17" w14:textId="77777777" w:rsidR="0097372A" w:rsidRDefault="000204C2">
            <w:pPr>
              <w:numPr>
                <w:ilvl w:val="0"/>
                <w:numId w:val="1"/>
              </w:numPr>
              <w:ind w:hanging="360"/>
              <w:contextualSpacing/>
              <w:rPr>
                <w:sz w:val="22"/>
                <w:szCs w:val="22"/>
              </w:rPr>
            </w:pPr>
            <w:r>
              <w:rPr>
                <w:sz w:val="22"/>
                <w:szCs w:val="22"/>
              </w:rPr>
              <w:t>The student will learn that Ike’s perspective is different from reality.</w:t>
            </w:r>
          </w:p>
          <w:p w14:paraId="5CEC908E" w14:textId="77777777" w:rsidR="0097372A" w:rsidRDefault="000204C2">
            <w:pPr>
              <w:numPr>
                <w:ilvl w:val="0"/>
                <w:numId w:val="1"/>
              </w:numPr>
              <w:ind w:hanging="360"/>
              <w:contextualSpacing/>
              <w:rPr>
                <w:sz w:val="22"/>
                <w:szCs w:val="22"/>
              </w:rPr>
            </w:pPr>
            <w:r>
              <w:rPr>
                <w:sz w:val="22"/>
                <w:szCs w:val="22"/>
              </w:rPr>
              <w:t>The student will learn a strategy to document key ideas from the text.</w:t>
            </w:r>
          </w:p>
        </w:tc>
      </w:tr>
      <w:tr w:rsidR="0097372A" w14:paraId="77E5F620" w14:textId="77777777">
        <w:tc>
          <w:tcPr>
            <w:tcW w:w="12798" w:type="dxa"/>
            <w:gridSpan w:val="2"/>
          </w:tcPr>
          <w:p w14:paraId="136D94A9" w14:textId="77777777" w:rsidR="0097372A" w:rsidRDefault="000204C2">
            <w:r>
              <w:rPr>
                <w:b/>
              </w:rPr>
              <w:t xml:space="preserve">Suggested number of days: </w:t>
            </w:r>
            <w:r>
              <w:t>2</w:t>
            </w:r>
            <w:r>
              <w:rPr>
                <w:b/>
              </w:rPr>
              <w:t xml:space="preserve"> </w:t>
            </w:r>
            <w:r>
              <w:t>- 3</w:t>
            </w:r>
          </w:p>
          <w:p w14:paraId="6DECD6DB" w14:textId="77777777" w:rsidR="0097372A" w:rsidRDefault="000204C2">
            <w:pPr>
              <w:jc w:val="center"/>
              <w:rPr>
                <w:sz w:val="22"/>
                <w:szCs w:val="22"/>
              </w:rPr>
            </w:pPr>
            <w:r>
              <w:rPr>
                <w:b/>
              </w:rPr>
              <w:t>Common Core ELA Standards:</w:t>
            </w:r>
          </w:p>
          <w:p w14:paraId="31FB89FE" w14:textId="77777777" w:rsidR="0097372A" w:rsidRDefault="000204C2">
            <w:pPr>
              <w:rPr>
                <w:b/>
                <w:sz w:val="22"/>
                <w:szCs w:val="22"/>
              </w:rPr>
            </w:pPr>
            <w:r>
              <w:rPr>
                <w:b/>
                <w:sz w:val="22"/>
                <w:szCs w:val="22"/>
              </w:rPr>
              <w:t>Reading: Reading: Literature</w:t>
            </w:r>
          </w:p>
          <w:p w14:paraId="19E9A79F" w14:textId="77777777" w:rsidR="0097372A" w:rsidRDefault="000204C2">
            <w:pPr>
              <w:rPr>
                <w:b/>
                <w:i/>
                <w:sz w:val="22"/>
                <w:szCs w:val="22"/>
                <w:u w:val="single"/>
              </w:rPr>
            </w:pPr>
            <w:r>
              <w:rPr>
                <w:b/>
                <w:i/>
                <w:sz w:val="22"/>
                <w:szCs w:val="22"/>
                <w:u w:val="single"/>
              </w:rPr>
              <w:t>Key Ideas and Details</w:t>
            </w:r>
          </w:p>
          <w:p w14:paraId="33D04A24" w14:textId="77777777" w:rsidR="0097372A" w:rsidRDefault="00586657">
            <w:pPr>
              <w:rPr>
                <w:color w:val="1155CC"/>
                <w:sz w:val="22"/>
                <w:szCs w:val="22"/>
                <w:u w:val="single"/>
              </w:rPr>
            </w:pPr>
            <w:hyperlink r:id="rId5">
              <w:r w:rsidR="000204C2">
                <w:rPr>
                  <w:color w:val="1155CC"/>
                  <w:sz w:val="22"/>
                  <w:szCs w:val="22"/>
                  <w:u w:val="single"/>
                </w:rPr>
                <w:t>CCSS.ELA-LITERACY.RL.3.1</w:t>
              </w:r>
            </w:hyperlink>
          </w:p>
          <w:p w14:paraId="58B91693" w14:textId="77777777" w:rsidR="0097372A" w:rsidRDefault="000204C2">
            <w:pPr>
              <w:rPr>
                <w:sz w:val="22"/>
                <w:szCs w:val="22"/>
              </w:rPr>
            </w:pPr>
            <w:r>
              <w:rPr>
                <w:sz w:val="22"/>
                <w:szCs w:val="22"/>
              </w:rPr>
              <w:t>Ask and answer questions to demonstrate understanding of a text, referring explicitly to the text as the basis for the answers.</w:t>
            </w:r>
          </w:p>
          <w:p w14:paraId="4FA3FAE4" w14:textId="77777777" w:rsidR="0097372A" w:rsidRDefault="00586657">
            <w:pPr>
              <w:rPr>
                <w:color w:val="1155CC"/>
                <w:sz w:val="22"/>
                <w:szCs w:val="22"/>
                <w:u w:val="single"/>
              </w:rPr>
            </w:pPr>
            <w:hyperlink r:id="rId6">
              <w:r w:rsidR="000204C2">
                <w:rPr>
                  <w:color w:val="1155CC"/>
                  <w:sz w:val="22"/>
                  <w:szCs w:val="22"/>
                  <w:u w:val="single"/>
                </w:rPr>
                <w:t>CCSS.ELA-LITERACY.RL.3.2</w:t>
              </w:r>
            </w:hyperlink>
          </w:p>
          <w:p w14:paraId="60DCCF79" w14:textId="77777777" w:rsidR="0097372A" w:rsidRDefault="000204C2">
            <w:pPr>
              <w:rPr>
                <w:sz w:val="22"/>
                <w:szCs w:val="22"/>
              </w:rPr>
            </w:pPr>
            <w:r>
              <w:rPr>
                <w:sz w:val="22"/>
                <w:szCs w:val="22"/>
              </w:rPr>
              <w:t>Recount stories, including fables, folktales, and myths from diverse cultures; determine the central message, lesson, or moral and explain how it is conveyed through key details in the text.</w:t>
            </w:r>
          </w:p>
          <w:p w14:paraId="12103C36" w14:textId="77777777" w:rsidR="0097372A" w:rsidRDefault="00586657">
            <w:pPr>
              <w:rPr>
                <w:color w:val="1155CC"/>
                <w:sz w:val="22"/>
                <w:szCs w:val="22"/>
                <w:u w:val="single"/>
              </w:rPr>
            </w:pPr>
            <w:hyperlink r:id="rId7">
              <w:r w:rsidR="000204C2">
                <w:rPr>
                  <w:color w:val="1155CC"/>
                  <w:sz w:val="22"/>
                  <w:szCs w:val="22"/>
                  <w:u w:val="single"/>
                </w:rPr>
                <w:t>CCSS.ELA-LITERACY.RL.3.3</w:t>
              </w:r>
            </w:hyperlink>
          </w:p>
          <w:p w14:paraId="13E2A2A3" w14:textId="77777777" w:rsidR="0097372A" w:rsidRDefault="000204C2">
            <w:pPr>
              <w:rPr>
                <w:sz w:val="22"/>
                <w:szCs w:val="22"/>
              </w:rPr>
            </w:pPr>
            <w:r>
              <w:rPr>
                <w:sz w:val="22"/>
                <w:szCs w:val="22"/>
              </w:rPr>
              <w:t>Describe characters in a story (e.g., their traits, motivations, or feelings) and explain how their actions contribute to the sequence of events.</w:t>
            </w:r>
          </w:p>
          <w:p w14:paraId="7885F179" w14:textId="77777777" w:rsidR="0097372A" w:rsidRDefault="000204C2">
            <w:pPr>
              <w:rPr>
                <w:b/>
                <w:i/>
                <w:sz w:val="22"/>
                <w:szCs w:val="22"/>
                <w:u w:val="single"/>
              </w:rPr>
            </w:pPr>
            <w:r>
              <w:rPr>
                <w:b/>
                <w:i/>
                <w:sz w:val="22"/>
                <w:szCs w:val="22"/>
                <w:u w:val="single"/>
              </w:rPr>
              <w:t>Craft and Structure</w:t>
            </w:r>
          </w:p>
          <w:p w14:paraId="458D99E1" w14:textId="77777777" w:rsidR="0097372A" w:rsidRDefault="00586657">
            <w:pPr>
              <w:rPr>
                <w:color w:val="1155CC"/>
                <w:sz w:val="22"/>
                <w:szCs w:val="22"/>
                <w:u w:val="single"/>
              </w:rPr>
            </w:pPr>
            <w:hyperlink r:id="rId8">
              <w:r w:rsidR="000204C2">
                <w:rPr>
                  <w:color w:val="1155CC"/>
                  <w:sz w:val="22"/>
                  <w:szCs w:val="22"/>
                  <w:u w:val="single"/>
                </w:rPr>
                <w:t>CCSS.ELA-LITERACY.RL.3.6</w:t>
              </w:r>
            </w:hyperlink>
          </w:p>
          <w:p w14:paraId="64552E5E" w14:textId="77777777" w:rsidR="0097372A" w:rsidRDefault="000204C2">
            <w:pPr>
              <w:rPr>
                <w:b/>
                <w:i/>
                <w:sz w:val="22"/>
                <w:szCs w:val="22"/>
                <w:u w:val="single"/>
              </w:rPr>
            </w:pPr>
            <w:r>
              <w:rPr>
                <w:sz w:val="22"/>
                <w:szCs w:val="22"/>
              </w:rPr>
              <w:t>Distinguish their own point of view from that of the narrator or those of the characters</w:t>
            </w:r>
          </w:p>
          <w:p w14:paraId="32E0BFFD" w14:textId="77777777" w:rsidR="0097372A" w:rsidRDefault="000204C2">
            <w:pPr>
              <w:rPr>
                <w:b/>
                <w:i/>
                <w:sz w:val="22"/>
                <w:szCs w:val="22"/>
                <w:u w:val="single"/>
              </w:rPr>
            </w:pPr>
            <w:r>
              <w:rPr>
                <w:b/>
                <w:i/>
                <w:sz w:val="22"/>
                <w:szCs w:val="22"/>
                <w:u w:val="single"/>
              </w:rPr>
              <w:t>Integration of Knowledge and Ideas</w:t>
            </w:r>
          </w:p>
          <w:p w14:paraId="73321FB4" w14:textId="77777777" w:rsidR="0097372A" w:rsidRDefault="00586657">
            <w:pPr>
              <w:rPr>
                <w:color w:val="1155CC"/>
                <w:sz w:val="22"/>
                <w:szCs w:val="22"/>
                <w:u w:val="single"/>
              </w:rPr>
            </w:pPr>
            <w:hyperlink r:id="rId9">
              <w:r w:rsidR="000204C2">
                <w:rPr>
                  <w:color w:val="1155CC"/>
                  <w:sz w:val="22"/>
                  <w:szCs w:val="22"/>
                  <w:u w:val="single"/>
                </w:rPr>
                <w:t>CCSS.ELA-LITERACY.RL.3.7</w:t>
              </w:r>
            </w:hyperlink>
          </w:p>
          <w:p w14:paraId="64F73194" w14:textId="77777777" w:rsidR="0097372A" w:rsidRDefault="000204C2">
            <w:pPr>
              <w:rPr>
                <w:sz w:val="22"/>
                <w:szCs w:val="22"/>
              </w:rPr>
            </w:pPr>
            <w:r>
              <w:rPr>
                <w:sz w:val="22"/>
                <w:szCs w:val="22"/>
              </w:rPr>
              <w:t>Explain how specific aspects of a text's illustrations contribute to what is conveyed by the words in a story (e.g., create mood, emphasize aspects of a character or setting)</w:t>
            </w:r>
          </w:p>
          <w:p w14:paraId="7A35D7E6" w14:textId="77777777" w:rsidR="0097372A" w:rsidRDefault="000204C2">
            <w:pPr>
              <w:rPr>
                <w:b/>
                <w:sz w:val="22"/>
                <w:szCs w:val="22"/>
              </w:rPr>
            </w:pPr>
            <w:r>
              <w:rPr>
                <w:b/>
                <w:sz w:val="22"/>
                <w:szCs w:val="22"/>
              </w:rPr>
              <w:t>Reading: Foundational Skills</w:t>
            </w:r>
          </w:p>
          <w:p w14:paraId="7EA88A49" w14:textId="77777777" w:rsidR="0097372A" w:rsidRDefault="000204C2">
            <w:pPr>
              <w:rPr>
                <w:i/>
                <w:sz w:val="22"/>
                <w:szCs w:val="22"/>
              </w:rPr>
            </w:pPr>
            <w:r>
              <w:rPr>
                <w:i/>
                <w:sz w:val="22"/>
                <w:szCs w:val="22"/>
              </w:rPr>
              <w:t>Fluency</w:t>
            </w:r>
          </w:p>
          <w:p w14:paraId="22CE1CEA" w14:textId="77777777" w:rsidR="0097372A" w:rsidRDefault="00586657">
            <w:pPr>
              <w:rPr>
                <w:color w:val="1155CC"/>
                <w:sz w:val="22"/>
                <w:szCs w:val="22"/>
                <w:u w:val="single"/>
              </w:rPr>
            </w:pPr>
            <w:hyperlink r:id="rId10">
              <w:r w:rsidR="000204C2">
                <w:rPr>
                  <w:color w:val="1155CC"/>
                  <w:sz w:val="22"/>
                  <w:szCs w:val="22"/>
                  <w:u w:val="single"/>
                </w:rPr>
                <w:t>CCSS.ELA-LITERACY.RF.3.</w:t>
              </w:r>
              <w:proofErr w:type="gramStart"/>
              <w:r w:rsidR="000204C2">
                <w:rPr>
                  <w:color w:val="1155CC"/>
                  <w:sz w:val="22"/>
                  <w:szCs w:val="22"/>
                  <w:u w:val="single"/>
                </w:rPr>
                <w:t>4.A</w:t>
              </w:r>
              <w:proofErr w:type="gramEnd"/>
            </w:hyperlink>
          </w:p>
          <w:p w14:paraId="5838035D" w14:textId="77777777" w:rsidR="0097372A" w:rsidRDefault="000204C2">
            <w:pPr>
              <w:rPr>
                <w:sz w:val="22"/>
                <w:szCs w:val="22"/>
              </w:rPr>
            </w:pPr>
            <w:r>
              <w:rPr>
                <w:sz w:val="22"/>
                <w:szCs w:val="22"/>
              </w:rPr>
              <w:t>Read grade-level text with purpose and understanding.</w:t>
            </w:r>
          </w:p>
        </w:tc>
      </w:tr>
      <w:tr w:rsidR="0097372A" w14:paraId="1B9868CB" w14:textId="77777777">
        <w:tc>
          <w:tcPr>
            <w:tcW w:w="12798" w:type="dxa"/>
            <w:gridSpan w:val="2"/>
          </w:tcPr>
          <w:p w14:paraId="4C2026AE" w14:textId="77777777" w:rsidR="0097372A" w:rsidRDefault="000204C2">
            <w:pPr>
              <w:rPr>
                <w:b/>
              </w:rPr>
            </w:pPr>
            <w:r>
              <w:rPr>
                <w:b/>
              </w:rPr>
              <w:t xml:space="preserve">IEP Goals lesson addresses: </w:t>
            </w:r>
          </w:p>
          <w:p w14:paraId="0878C133" w14:textId="77777777" w:rsidR="0097372A" w:rsidRDefault="000204C2">
            <w:r>
              <w:lastRenderedPageBreak/>
              <w:t xml:space="preserve">By August, the student will increase an understanding of tier two vocabulary words shown through using 4 out of 5 tier two words correctly through a written response to </w:t>
            </w:r>
            <w:r>
              <w:rPr>
                <w:i/>
              </w:rPr>
              <w:t>Dear Mrs. Larue.</w:t>
            </w:r>
            <w:r>
              <w:t xml:space="preserve"> </w:t>
            </w:r>
          </w:p>
        </w:tc>
      </w:tr>
    </w:tbl>
    <w:p w14:paraId="40F8EE1E" w14:textId="77777777" w:rsidR="0097372A" w:rsidRDefault="0097372A"/>
    <w:p w14:paraId="28D3BB7C" w14:textId="77777777" w:rsidR="0097372A" w:rsidRDefault="000204C2">
      <w:r>
        <w:rPr>
          <w:b/>
        </w:rPr>
        <w:t xml:space="preserve">      Baselines: </w:t>
      </w:r>
      <w:r>
        <w:rPr>
          <w:i/>
        </w:rPr>
        <w:t>If scores are not available to you create a sample score that a student might have.</w:t>
      </w:r>
    </w:p>
    <w:tbl>
      <w:tblPr>
        <w:tblStyle w:val="a0"/>
        <w:tblW w:w="12798" w:type="dxa"/>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13"/>
        <w:gridCol w:w="3294"/>
        <w:gridCol w:w="3571"/>
        <w:gridCol w:w="3020"/>
      </w:tblGrid>
      <w:tr w:rsidR="0097372A" w14:paraId="0814DAE5" w14:textId="77777777">
        <w:tc>
          <w:tcPr>
            <w:tcW w:w="2913" w:type="dxa"/>
          </w:tcPr>
          <w:p w14:paraId="5DCC3B91" w14:textId="77777777" w:rsidR="0097372A" w:rsidRDefault="000204C2">
            <w:r>
              <w:rPr>
                <w:b/>
              </w:rPr>
              <w:t xml:space="preserve">Student </w:t>
            </w:r>
          </w:p>
        </w:tc>
        <w:tc>
          <w:tcPr>
            <w:tcW w:w="3294" w:type="dxa"/>
          </w:tcPr>
          <w:p w14:paraId="7F161A5D" w14:textId="77777777" w:rsidR="0097372A" w:rsidRDefault="000204C2">
            <w:r>
              <w:rPr>
                <w:b/>
              </w:rPr>
              <w:t>Vocabulary</w:t>
            </w:r>
          </w:p>
        </w:tc>
        <w:tc>
          <w:tcPr>
            <w:tcW w:w="3571" w:type="dxa"/>
          </w:tcPr>
          <w:p w14:paraId="0DFE692F" w14:textId="77777777" w:rsidR="0097372A" w:rsidRDefault="000204C2">
            <w:r>
              <w:rPr>
                <w:b/>
              </w:rPr>
              <w:t>Story Grammar/Comprehension</w:t>
            </w:r>
          </w:p>
        </w:tc>
        <w:tc>
          <w:tcPr>
            <w:tcW w:w="3020" w:type="dxa"/>
          </w:tcPr>
          <w:p w14:paraId="7415EC3D" w14:textId="77777777" w:rsidR="0097372A" w:rsidRDefault="000204C2">
            <w:r>
              <w:rPr>
                <w:b/>
              </w:rPr>
              <w:t>Written Language</w:t>
            </w:r>
          </w:p>
        </w:tc>
      </w:tr>
      <w:tr w:rsidR="0097372A" w14:paraId="31C291AC" w14:textId="77777777">
        <w:tc>
          <w:tcPr>
            <w:tcW w:w="2913" w:type="dxa"/>
          </w:tcPr>
          <w:p w14:paraId="231E4B0D" w14:textId="77777777" w:rsidR="0097372A" w:rsidRDefault="000204C2">
            <w:pPr>
              <w:rPr>
                <w:highlight w:val="white"/>
              </w:rPr>
            </w:pPr>
            <w:r>
              <w:rPr>
                <w:highlight w:val="white"/>
              </w:rPr>
              <w:t>Emily H.</w:t>
            </w:r>
          </w:p>
        </w:tc>
        <w:tc>
          <w:tcPr>
            <w:tcW w:w="3294" w:type="dxa"/>
          </w:tcPr>
          <w:p w14:paraId="5C31EC9D" w14:textId="77777777" w:rsidR="0097372A" w:rsidRDefault="000204C2">
            <w:pPr>
              <w:rPr>
                <w:highlight w:val="white"/>
              </w:rPr>
            </w:pPr>
            <w:r>
              <w:rPr>
                <w:b/>
                <w:highlight w:val="white"/>
              </w:rPr>
              <w:t>Misunderstood</w:t>
            </w:r>
          </w:p>
        </w:tc>
        <w:tc>
          <w:tcPr>
            <w:tcW w:w="3571" w:type="dxa"/>
          </w:tcPr>
          <w:p w14:paraId="024F3A66" w14:textId="77777777" w:rsidR="0097372A" w:rsidRDefault="000204C2">
            <w:pPr>
              <w:rPr>
                <w:highlight w:val="white"/>
              </w:rPr>
            </w:pPr>
            <w:r>
              <w:rPr>
                <w:highlight w:val="white"/>
              </w:rPr>
              <w:t>Confusion about the word when asked ahead of time. It is a central word to the text. Also found in the book numerous times.</w:t>
            </w:r>
          </w:p>
        </w:tc>
        <w:tc>
          <w:tcPr>
            <w:tcW w:w="3020" w:type="dxa"/>
          </w:tcPr>
          <w:p w14:paraId="34801C18" w14:textId="77777777" w:rsidR="0097372A" w:rsidRDefault="000204C2">
            <w:pPr>
              <w:rPr>
                <w:highlight w:val="white"/>
              </w:rPr>
            </w:pPr>
            <w:r>
              <w:rPr>
                <w:highlight w:val="white"/>
              </w:rPr>
              <w:t>Student does not enjoy writing, struggles with putting ideas on paper.</w:t>
            </w:r>
          </w:p>
        </w:tc>
      </w:tr>
      <w:tr w:rsidR="0097372A" w14:paraId="3D5915C4" w14:textId="77777777">
        <w:tc>
          <w:tcPr>
            <w:tcW w:w="2913" w:type="dxa"/>
          </w:tcPr>
          <w:p w14:paraId="105B52DF" w14:textId="77777777" w:rsidR="0097372A" w:rsidRDefault="0097372A"/>
        </w:tc>
        <w:tc>
          <w:tcPr>
            <w:tcW w:w="3294" w:type="dxa"/>
          </w:tcPr>
          <w:p w14:paraId="1A86F142" w14:textId="77777777" w:rsidR="0097372A" w:rsidRDefault="0097372A"/>
        </w:tc>
        <w:tc>
          <w:tcPr>
            <w:tcW w:w="3571" w:type="dxa"/>
          </w:tcPr>
          <w:p w14:paraId="45E225F3" w14:textId="77777777" w:rsidR="0097372A" w:rsidRDefault="0097372A"/>
        </w:tc>
        <w:tc>
          <w:tcPr>
            <w:tcW w:w="3020" w:type="dxa"/>
          </w:tcPr>
          <w:p w14:paraId="0FD6C53B" w14:textId="77777777" w:rsidR="0097372A" w:rsidRDefault="0097372A"/>
        </w:tc>
      </w:tr>
      <w:tr w:rsidR="0097372A" w14:paraId="09F67963" w14:textId="77777777">
        <w:tc>
          <w:tcPr>
            <w:tcW w:w="2913" w:type="dxa"/>
          </w:tcPr>
          <w:p w14:paraId="1DA4D5EC" w14:textId="77777777" w:rsidR="0097372A" w:rsidRDefault="0097372A"/>
        </w:tc>
        <w:tc>
          <w:tcPr>
            <w:tcW w:w="3294" w:type="dxa"/>
          </w:tcPr>
          <w:p w14:paraId="57AF90C8" w14:textId="77777777" w:rsidR="0097372A" w:rsidRDefault="0097372A"/>
        </w:tc>
        <w:tc>
          <w:tcPr>
            <w:tcW w:w="3571" w:type="dxa"/>
          </w:tcPr>
          <w:p w14:paraId="05521E87" w14:textId="77777777" w:rsidR="0097372A" w:rsidRDefault="0097372A"/>
        </w:tc>
        <w:tc>
          <w:tcPr>
            <w:tcW w:w="3020" w:type="dxa"/>
          </w:tcPr>
          <w:p w14:paraId="3A69DAAA" w14:textId="77777777" w:rsidR="0097372A" w:rsidRDefault="0097372A"/>
        </w:tc>
      </w:tr>
      <w:tr w:rsidR="0097372A" w14:paraId="2E9365E7" w14:textId="77777777">
        <w:tc>
          <w:tcPr>
            <w:tcW w:w="2913" w:type="dxa"/>
          </w:tcPr>
          <w:p w14:paraId="4F9B8555" w14:textId="77777777" w:rsidR="0097372A" w:rsidRDefault="0097372A"/>
        </w:tc>
        <w:tc>
          <w:tcPr>
            <w:tcW w:w="3294" w:type="dxa"/>
          </w:tcPr>
          <w:p w14:paraId="1C56FAD4" w14:textId="77777777" w:rsidR="0097372A" w:rsidRDefault="0097372A"/>
        </w:tc>
        <w:tc>
          <w:tcPr>
            <w:tcW w:w="3571" w:type="dxa"/>
          </w:tcPr>
          <w:p w14:paraId="4FE14E89" w14:textId="77777777" w:rsidR="0097372A" w:rsidRDefault="0097372A"/>
        </w:tc>
        <w:tc>
          <w:tcPr>
            <w:tcW w:w="3020" w:type="dxa"/>
          </w:tcPr>
          <w:p w14:paraId="118ECE77" w14:textId="77777777" w:rsidR="0097372A" w:rsidRDefault="0097372A"/>
        </w:tc>
      </w:tr>
      <w:tr w:rsidR="0097372A" w14:paraId="2FB6A597" w14:textId="77777777">
        <w:tc>
          <w:tcPr>
            <w:tcW w:w="2913" w:type="dxa"/>
          </w:tcPr>
          <w:p w14:paraId="67B90B02" w14:textId="77777777" w:rsidR="0097372A" w:rsidRDefault="0097372A"/>
        </w:tc>
        <w:tc>
          <w:tcPr>
            <w:tcW w:w="3294" w:type="dxa"/>
          </w:tcPr>
          <w:p w14:paraId="40E83F7E" w14:textId="77777777" w:rsidR="0097372A" w:rsidRDefault="0097372A"/>
        </w:tc>
        <w:tc>
          <w:tcPr>
            <w:tcW w:w="3571" w:type="dxa"/>
          </w:tcPr>
          <w:p w14:paraId="28D8909A" w14:textId="77777777" w:rsidR="0097372A" w:rsidRDefault="0097372A"/>
        </w:tc>
        <w:tc>
          <w:tcPr>
            <w:tcW w:w="3020" w:type="dxa"/>
          </w:tcPr>
          <w:p w14:paraId="173036E5" w14:textId="77777777" w:rsidR="0097372A" w:rsidRDefault="0097372A"/>
        </w:tc>
      </w:tr>
    </w:tbl>
    <w:p w14:paraId="0CFB66C1" w14:textId="77777777" w:rsidR="0097372A" w:rsidRDefault="0097372A"/>
    <w:p w14:paraId="23A1A5E0" w14:textId="77777777" w:rsidR="0097372A" w:rsidRDefault="000204C2">
      <w:r>
        <w:rPr>
          <w:b/>
        </w:rPr>
        <w:t xml:space="preserve">    Materials: </w:t>
      </w:r>
    </w:p>
    <w:p w14:paraId="0B6538DA" w14:textId="77777777" w:rsidR="0097372A" w:rsidRDefault="0097372A"/>
    <w:tbl>
      <w:tblPr>
        <w:tblStyle w:val="a1"/>
        <w:tblW w:w="12798" w:type="dxa"/>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98"/>
      </w:tblGrid>
      <w:tr w:rsidR="0097372A" w14:paraId="37719DF9" w14:textId="77777777">
        <w:tc>
          <w:tcPr>
            <w:tcW w:w="12798" w:type="dxa"/>
          </w:tcPr>
          <w:p w14:paraId="4542B8B2" w14:textId="77777777" w:rsidR="0097372A" w:rsidRDefault="000204C2">
            <w:r>
              <w:t>-</w:t>
            </w:r>
            <w:hyperlink r:id="rId11">
              <w:r>
                <w:rPr>
                  <w:color w:val="1155CC"/>
                  <w:u w:val="single"/>
                </w:rPr>
                <w:t>https://www.youtube.com/watch?v=x6D8PAGelN8-</w:t>
              </w:r>
            </w:hyperlink>
            <w:r>
              <w:t xml:space="preserve"> </w:t>
            </w:r>
            <w:proofErr w:type="spellStart"/>
            <w:r>
              <w:t>Youtube</w:t>
            </w:r>
            <w:proofErr w:type="spellEnd"/>
            <w:r>
              <w:t xml:space="preserve"> video detailing fantasy vs. reality. This will explain how the story is written, going back and forth between Ike’s perception vs. reality.</w:t>
            </w:r>
          </w:p>
          <w:p w14:paraId="2BB452AA" w14:textId="77777777" w:rsidR="0097372A" w:rsidRDefault="0097372A"/>
          <w:p w14:paraId="3FD420F8" w14:textId="77777777" w:rsidR="0097372A" w:rsidRDefault="000204C2">
            <w:r>
              <w:t>-</w:t>
            </w:r>
            <w:r>
              <w:rPr>
                <w:i/>
              </w:rPr>
              <w:t>Who Misunderstood?</w:t>
            </w:r>
            <w:r>
              <w:t xml:space="preserve"> - Graphic organizer during reading that will help distinguish between the two stories and help the student </w:t>
            </w:r>
            <w:proofErr w:type="gramStart"/>
            <w:r>
              <w:t>come to a conclusion</w:t>
            </w:r>
            <w:proofErr w:type="gramEnd"/>
            <w:r>
              <w:t xml:space="preserve"> at the end about what is real and not real.</w:t>
            </w:r>
          </w:p>
          <w:p w14:paraId="4801A26F" w14:textId="77777777" w:rsidR="0097372A" w:rsidRDefault="0097372A"/>
          <w:p w14:paraId="01C15C16" w14:textId="77777777" w:rsidR="0097372A" w:rsidRDefault="000204C2">
            <w:r>
              <w:t>-</w:t>
            </w:r>
            <w:r>
              <w:rPr>
                <w:i/>
              </w:rPr>
              <w:t>Writing the right letter</w:t>
            </w:r>
            <w:r>
              <w:t>- Writing a letter to Mrs. Larue where Ike is honest about his mistakes. Incorporates vocabulary words using a word bank.</w:t>
            </w:r>
          </w:p>
          <w:p w14:paraId="71F670B6" w14:textId="77777777" w:rsidR="0097372A" w:rsidRDefault="0097372A"/>
          <w:p w14:paraId="164EE338" w14:textId="77777777" w:rsidR="0097372A" w:rsidRDefault="000204C2">
            <w:r>
              <w:t>-Pencil</w:t>
            </w:r>
          </w:p>
          <w:p w14:paraId="6B6F9184" w14:textId="77777777" w:rsidR="0097372A" w:rsidRDefault="0097372A"/>
          <w:p w14:paraId="322E5B4E" w14:textId="77777777" w:rsidR="0097372A" w:rsidRDefault="000204C2">
            <w:r>
              <w:t>-</w:t>
            </w:r>
            <w:r>
              <w:rPr>
                <w:i/>
              </w:rPr>
              <w:t>Dear Mrs. Larue</w:t>
            </w:r>
            <w:r>
              <w:t xml:space="preserve"> story</w:t>
            </w:r>
          </w:p>
        </w:tc>
      </w:tr>
    </w:tbl>
    <w:p w14:paraId="1CC61CBF" w14:textId="77777777" w:rsidR="0097372A" w:rsidRDefault="0097372A"/>
    <w:tbl>
      <w:tblPr>
        <w:tblStyle w:val="a2"/>
        <w:tblW w:w="12780" w:type="dxa"/>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80"/>
      </w:tblGrid>
      <w:tr w:rsidR="0097372A" w14:paraId="5A3B6E74" w14:textId="77777777">
        <w:trPr>
          <w:trHeight w:val="260"/>
        </w:trPr>
        <w:tc>
          <w:tcPr>
            <w:tcW w:w="12780" w:type="dxa"/>
            <w:shd w:val="clear" w:color="auto" w:fill="D9D9D9"/>
          </w:tcPr>
          <w:p w14:paraId="77498335" w14:textId="77777777" w:rsidR="0097372A" w:rsidRDefault="000204C2">
            <w:pPr>
              <w:ind w:right="-9794"/>
            </w:pPr>
            <w:r>
              <w:rPr>
                <w:b/>
              </w:rPr>
              <w:t>Before Reading</w:t>
            </w:r>
          </w:p>
        </w:tc>
      </w:tr>
      <w:tr w:rsidR="0097372A" w14:paraId="03F1DC2E" w14:textId="77777777">
        <w:trPr>
          <w:trHeight w:val="260"/>
        </w:trPr>
        <w:tc>
          <w:tcPr>
            <w:tcW w:w="12780" w:type="dxa"/>
          </w:tcPr>
          <w:p w14:paraId="35094F0E" w14:textId="77777777" w:rsidR="0097372A" w:rsidRDefault="000204C2">
            <w:r>
              <w:rPr>
                <w:b/>
              </w:rPr>
              <w:lastRenderedPageBreak/>
              <w:t>Cultural Supports, Building Background:</w:t>
            </w:r>
          </w:p>
          <w:p w14:paraId="412A89AD" w14:textId="77777777" w:rsidR="0097372A" w:rsidRDefault="000204C2">
            <w:r>
              <w:t xml:space="preserve">The teacher will show a clip from the </w:t>
            </w:r>
            <w:r>
              <w:rPr>
                <w:i/>
              </w:rPr>
              <w:t>Wizard of Oz</w:t>
            </w:r>
            <w:r>
              <w:t xml:space="preserve"> where Dorothy gets brought to Oz. The scene transfers from normal life to Oz in color.</w:t>
            </w:r>
          </w:p>
          <w:p w14:paraId="17F09787" w14:textId="77777777" w:rsidR="0097372A" w:rsidRDefault="000204C2">
            <w:r>
              <w:t>The teacher will ask observational questions related to the video. The student will discuss the two points of view and the differences between them.</w:t>
            </w:r>
          </w:p>
        </w:tc>
      </w:tr>
      <w:tr w:rsidR="0097372A" w14:paraId="7E6591E6" w14:textId="77777777">
        <w:trPr>
          <w:trHeight w:val="260"/>
        </w:trPr>
        <w:tc>
          <w:tcPr>
            <w:tcW w:w="12780" w:type="dxa"/>
          </w:tcPr>
          <w:p w14:paraId="709884C9" w14:textId="77777777" w:rsidR="0097372A" w:rsidRDefault="000204C2">
            <w:r>
              <w:rPr>
                <w:b/>
              </w:rPr>
              <w:t>Connecting Activity: (Questions, Conversation about topic):</w:t>
            </w:r>
          </w:p>
          <w:p w14:paraId="262AF614" w14:textId="77777777" w:rsidR="0097372A" w:rsidRDefault="000204C2">
            <w:r>
              <w:t>The teacher will ask the student, what are some examples of good and bad behaviors of dogs?</w:t>
            </w:r>
          </w:p>
          <w:p w14:paraId="592F15D6" w14:textId="77777777" w:rsidR="0097372A" w:rsidRDefault="000204C2">
            <w:r>
              <w:t>The teacher will read the inside cover of the book, which details how the story is told.</w:t>
            </w:r>
          </w:p>
        </w:tc>
      </w:tr>
      <w:tr w:rsidR="0097372A" w14:paraId="6E8B6581" w14:textId="77777777">
        <w:trPr>
          <w:trHeight w:val="260"/>
        </w:trPr>
        <w:tc>
          <w:tcPr>
            <w:tcW w:w="12780" w:type="dxa"/>
          </w:tcPr>
          <w:p w14:paraId="199B189F" w14:textId="77777777" w:rsidR="0097372A" w:rsidRDefault="000204C2">
            <w:r>
              <w:rPr>
                <w:b/>
              </w:rPr>
              <w:t xml:space="preserve">Genre Set-Up, Bridging Conversation, Think-Aloud, Setting Purpose </w:t>
            </w:r>
          </w:p>
          <w:p w14:paraId="6E0C4D2C" w14:textId="77777777" w:rsidR="0097372A" w:rsidRDefault="000204C2">
            <w:r>
              <w:rPr>
                <w:b/>
              </w:rPr>
              <w:t>(What strategy are you highlighting in your lesson)</w:t>
            </w:r>
          </w:p>
          <w:p w14:paraId="68F980C6" w14:textId="77777777" w:rsidR="0097372A" w:rsidRDefault="0097372A"/>
          <w:p w14:paraId="46CE2C6E" w14:textId="77777777" w:rsidR="0097372A" w:rsidRDefault="000204C2">
            <w:r>
              <w:t xml:space="preserve">The teacher would like the student to learn to decipher reality from imaginary when hearing two sides to the story </w:t>
            </w:r>
            <w:r>
              <w:rPr>
                <w:i/>
              </w:rPr>
              <w:t>Dear Mrs. Larue.</w:t>
            </w:r>
          </w:p>
        </w:tc>
      </w:tr>
    </w:tbl>
    <w:p w14:paraId="74C1F521" w14:textId="77777777" w:rsidR="0097372A" w:rsidRDefault="0097372A"/>
    <w:p w14:paraId="4FE5E926" w14:textId="77777777" w:rsidR="0097372A" w:rsidRDefault="0097372A"/>
    <w:p w14:paraId="422E41E1" w14:textId="77777777" w:rsidR="0097372A" w:rsidRDefault="000204C2">
      <w:pPr>
        <w:tabs>
          <w:tab w:val="left" w:pos="14130"/>
        </w:tabs>
      </w:pPr>
      <w:r>
        <w:rPr>
          <w:b/>
        </w:rPr>
        <w:t xml:space="preserve">       Vocabulary</w:t>
      </w:r>
    </w:p>
    <w:tbl>
      <w:tblPr>
        <w:tblStyle w:val="a3"/>
        <w:tblW w:w="12960" w:type="dxa"/>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73"/>
        <w:gridCol w:w="2567"/>
        <w:gridCol w:w="2700"/>
        <w:gridCol w:w="2970"/>
        <w:gridCol w:w="2250"/>
      </w:tblGrid>
      <w:tr w:rsidR="0097372A" w14:paraId="3DEBEF97" w14:textId="77777777">
        <w:tc>
          <w:tcPr>
            <w:tcW w:w="2473" w:type="dxa"/>
          </w:tcPr>
          <w:p w14:paraId="03A21DDF" w14:textId="77777777" w:rsidR="0097372A" w:rsidRDefault="000204C2">
            <w:r>
              <w:rPr>
                <w:b/>
              </w:rPr>
              <w:t>Word</w:t>
            </w:r>
          </w:p>
        </w:tc>
        <w:tc>
          <w:tcPr>
            <w:tcW w:w="2567" w:type="dxa"/>
          </w:tcPr>
          <w:p w14:paraId="7D60B246" w14:textId="77777777" w:rsidR="0097372A" w:rsidRDefault="000204C2">
            <w:r>
              <w:rPr>
                <w:b/>
              </w:rPr>
              <w:t>Contextualize Word</w:t>
            </w:r>
          </w:p>
          <w:p w14:paraId="01A42577" w14:textId="77777777" w:rsidR="0097372A" w:rsidRDefault="000204C2">
            <w:r>
              <w:rPr>
                <w:b/>
                <w:i/>
              </w:rPr>
              <w:t>In the story</w:t>
            </w:r>
            <w:proofErr w:type="gramStart"/>
            <w:r>
              <w:rPr>
                <w:b/>
                <w:i/>
              </w:rPr>
              <w:t>…..</w:t>
            </w:r>
            <w:proofErr w:type="gramEnd"/>
          </w:p>
        </w:tc>
        <w:tc>
          <w:tcPr>
            <w:tcW w:w="2700" w:type="dxa"/>
          </w:tcPr>
          <w:p w14:paraId="113DE76D" w14:textId="77777777" w:rsidR="0097372A" w:rsidRDefault="000204C2">
            <w:r>
              <w:rPr>
                <w:b/>
              </w:rPr>
              <w:t>Definition</w:t>
            </w:r>
          </w:p>
          <w:p w14:paraId="0EE405FC" w14:textId="77777777" w:rsidR="0097372A" w:rsidRDefault="000204C2">
            <w:r>
              <w:rPr>
                <w:b/>
              </w:rPr>
              <w:t xml:space="preserve"> </w:t>
            </w:r>
            <w:proofErr w:type="gramStart"/>
            <w:r>
              <w:rPr>
                <w:b/>
              </w:rPr>
              <w:t>( kid</w:t>
            </w:r>
            <w:proofErr w:type="gramEnd"/>
            <w:r>
              <w:rPr>
                <w:b/>
              </w:rPr>
              <w:t xml:space="preserve"> friendly)</w:t>
            </w:r>
          </w:p>
        </w:tc>
        <w:tc>
          <w:tcPr>
            <w:tcW w:w="2970" w:type="dxa"/>
          </w:tcPr>
          <w:p w14:paraId="5CC65B2A" w14:textId="77777777" w:rsidR="0097372A" w:rsidRDefault="000204C2">
            <w:r>
              <w:rPr>
                <w:b/>
              </w:rPr>
              <w:t>Example beyond story</w:t>
            </w:r>
          </w:p>
        </w:tc>
        <w:tc>
          <w:tcPr>
            <w:tcW w:w="2250" w:type="dxa"/>
          </w:tcPr>
          <w:p w14:paraId="40A44ECF" w14:textId="77777777" w:rsidR="0097372A" w:rsidRDefault="000204C2">
            <w:r>
              <w:rPr>
                <w:b/>
              </w:rPr>
              <w:t>Bridge to story</w:t>
            </w:r>
          </w:p>
          <w:p w14:paraId="7A70369C" w14:textId="77777777" w:rsidR="0097372A" w:rsidRDefault="000204C2">
            <w:r>
              <w:rPr>
                <w:i/>
              </w:rPr>
              <w:t>Picture</w:t>
            </w:r>
          </w:p>
        </w:tc>
      </w:tr>
      <w:tr w:rsidR="0097372A" w14:paraId="2243A8FD" w14:textId="77777777">
        <w:tc>
          <w:tcPr>
            <w:tcW w:w="2473" w:type="dxa"/>
          </w:tcPr>
          <w:p w14:paraId="1F534382" w14:textId="77777777" w:rsidR="0097372A" w:rsidRDefault="0097372A"/>
          <w:p w14:paraId="585188EC" w14:textId="77777777" w:rsidR="0097372A" w:rsidRDefault="0097372A"/>
          <w:p w14:paraId="4AFEB680" w14:textId="77777777" w:rsidR="0097372A" w:rsidRDefault="0097372A">
            <w:pPr>
              <w:jc w:val="center"/>
            </w:pPr>
          </w:p>
          <w:p w14:paraId="28AC3481" w14:textId="77777777" w:rsidR="0097372A" w:rsidRDefault="0097372A">
            <w:pPr>
              <w:jc w:val="center"/>
            </w:pPr>
          </w:p>
          <w:p w14:paraId="7166F0D5" w14:textId="77777777" w:rsidR="0097372A" w:rsidRDefault="000204C2">
            <w:pPr>
              <w:jc w:val="center"/>
            </w:pPr>
            <w:r>
              <w:t>Misunderstood</w:t>
            </w:r>
          </w:p>
          <w:p w14:paraId="15320F85" w14:textId="77777777" w:rsidR="0097372A" w:rsidRDefault="0097372A"/>
        </w:tc>
        <w:tc>
          <w:tcPr>
            <w:tcW w:w="2567" w:type="dxa"/>
          </w:tcPr>
          <w:p w14:paraId="3C8A29C6" w14:textId="77777777" w:rsidR="0097372A" w:rsidRDefault="000204C2">
            <w:pPr>
              <w:rPr>
                <w:b/>
              </w:rPr>
            </w:pPr>
            <w:r>
              <w:rPr>
                <w:b/>
              </w:rPr>
              <w:t>“Your misunderstood friend...”</w:t>
            </w:r>
          </w:p>
          <w:p w14:paraId="1B715D36" w14:textId="77777777" w:rsidR="0097372A" w:rsidRDefault="000204C2">
            <w:r>
              <w:t>Ike is explaining how he is not a bad dog, but misunderstood. He explains this throughout the story through his perception vs. reality.</w:t>
            </w:r>
          </w:p>
        </w:tc>
        <w:tc>
          <w:tcPr>
            <w:tcW w:w="2700" w:type="dxa"/>
          </w:tcPr>
          <w:p w14:paraId="671190A5" w14:textId="77777777" w:rsidR="0097372A" w:rsidRDefault="000204C2">
            <w:r>
              <w:t>To fail to understand</w:t>
            </w:r>
          </w:p>
          <w:p w14:paraId="27E6F457" w14:textId="77777777" w:rsidR="0097372A" w:rsidRDefault="0097372A"/>
          <w:p w14:paraId="623884BF" w14:textId="77777777" w:rsidR="0097372A" w:rsidRDefault="000204C2">
            <w:pPr>
              <w:jc w:val="center"/>
              <w:rPr>
                <w:b/>
                <w:u w:val="single"/>
              </w:rPr>
            </w:pPr>
            <w:r>
              <w:rPr>
                <w:b/>
                <w:u w:val="single"/>
              </w:rPr>
              <w:t>OR</w:t>
            </w:r>
          </w:p>
          <w:p w14:paraId="2D4976BE" w14:textId="77777777" w:rsidR="0097372A" w:rsidRDefault="0097372A"/>
          <w:p w14:paraId="765D2B51" w14:textId="77777777" w:rsidR="0097372A" w:rsidRDefault="000204C2">
            <w:r>
              <w:t>To interpret incorrectly</w:t>
            </w:r>
          </w:p>
        </w:tc>
        <w:tc>
          <w:tcPr>
            <w:tcW w:w="2970" w:type="dxa"/>
          </w:tcPr>
          <w:p w14:paraId="6F53A986" w14:textId="77777777" w:rsidR="0097372A" w:rsidRDefault="000204C2">
            <w:r>
              <w:t xml:space="preserve">Writing something down that may mean different things. When people read it, they may interpret it differently. Giving directions that may be confusing to the people receiving them. </w:t>
            </w:r>
          </w:p>
        </w:tc>
        <w:tc>
          <w:tcPr>
            <w:tcW w:w="2250" w:type="dxa"/>
          </w:tcPr>
          <w:p w14:paraId="779B777B" w14:textId="77777777" w:rsidR="0097372A" w:rsidRDefault="000204C2">
            <w:r>
              <w:rPr>
                <w:noProof/>
              </w:rPr>
              <w:drawing>
                <wp:inline distT="114300" distB="114300" distL="114300" distR="114300" wp14:anchorId="071441EC" wp14:editId="2F31B7A7">
                  <wp:extent cx="1295400" cy="1681163"/>
                  <wp:effectExtent l="0" t="0" r="0" b="0"/>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1295400" cy="1681163"/>
                          </a:xfrm>
                          <a:prstGeom prst="rect">
                            <a:avLst/>
                          </a:prstGeom>
                          <a:ln/>
                        </pic:spPr>
                      </pic:pic>
                    </a:graphicData>
                  </a:graphic>
                </wp:inline>
              </w:drawing>
            </w:r>
          </w:p>
        </w:tc>
      </w:tr>
      <w:tr w:rsidR="0097372A" w14:paraId="3BE1F2BE" w14:textId="77777777">
        <w:tc>
          <w:tcPr>
            <w:tcW w:w="2473" w:type="dxa"/>
          </w:tcPr>
          <w:p w14:paraId="18B6BCC4" w14:textId="77777777" w:rsidR="0097372A" w:rsidRDefault="0097372A"/>
          <w:p w14:paraId="3574704A" w14:textId="77777777" w:rsidR="0097372A" w:rsidRDefault="0097372A"/>
          <w:p w14:paraId="4F048C7E" w14:textId="77777777" w:rsidR="0097372A" w:rsidRDefault="0097372A">
            <w:pPr>
              <w:jc w:val="center"/>
            </w:pPr>
          </w:p>
          <w:p w14:paraId="7C8E8DCB" w14:textId="77777777" w:rsidR="0097372A" w:rsidRDefault="0097372A">
            <w:pPr>
              <w:jc w:val="center"/>
            </w:pPr>
          </w:p>
          <w:p w14:paraId="03E2A4A7" w14:textId="77777777" w:rsidR="0097372A" w:rsidRDefault="0097372A">
            <w:pPr>
              <w:jc w:val="center"/>
            </w:pPr>
          </w:p>
          <w:p w14:paraId="28D3508B" w14:textId="77777777" w:rsidR="0097372A" w:rsidRDefault="000204C2">
            <w:pPr>
              <w:jc w:val="center"/>
            </w:pPr>
            <w:r>
              <w:t>Complain</w:t>
            </w:r>
          </w:p>
          <w:p w14:paraId="4DC5AEF9" w14:textId="77777777" w:rsidR="0097372A" w:rsidRDefault="0097372A"/>
          <w:p w14:paraId="33D6756D" w14:textId="77777777" w:rsidR="0097372A" w:rsidRDefault="0097372A"/>
          <w:p w14:paraId="4563B0D0" w14:textId="77777777" w:rsidR="0097372A" w:rsidRDefault="0097372A"/>
        </w:tc>
        <w:tc>
          <w:tcPr>
            <w:tcW w:w="2567" w:type="dxa"/>
          </w:tcPr>
          <w:p w14:paraId="1C82E9B7" w14:textId="77777777" w:rsidR="0097372A" w:rsidRDefault="000204C2">
            <w:pPr>
              <w:rPr>
                <w:b/>
              </w:rPr>
            </w:pPr>
            <w:r>
              <w:rPr>
                <w:b/>
              </w:rPr>
              <w:t xml:space="preserve">“I must say you weren’t very grateful, complaining on and on about the tiny rip in your ratty old </w:t>
            </w:r>
            <w:proofErr w:type="gramStart"/>
            <w:r>
              <w:rPr>
                <w:b/>
              </w:rPr>
              <w:t>coat.“</w:t>
            </w:r>
            <w:proofErr w:type="gramEnd"/>
          </w:p>
          <w:p w14:paraId="654CD643" w14:textId="77777777" w:rsidR="0097372A" w:rsidRDefault="000204C2">
            <w:r>
              <w:t xml:space="preserve">Ike states that Mrs. Larue is the one complaining, when </w:t>
            </w:r>
            <w:proofErr w:type="gramStart"/>
            <w:r>
              <w:t>in actuality, he</w:t>
            </w:r>
            <w:proofErr w:type="gramEnd"/>
            <w:r>
              <w:t xml:space="preserve"> is the one complaining.</w:t>
            </w:r>
          </w:p>
        </w:tc>
        <w:tc>
          <w:tcPr>
            <w:tcW w:w="2700" w:type="dxa"/>
          </w:tcPr>
          <w:p w14:paraId="4FC4BECD" w14:textId="77777777" w:rsidR="0097372A" w:rsidRDefault="000204C2">
            <w:r>
              <w:t xml:space="preserve">to express grief, pain, or discontent </w:t>
            </w:r>
          </w:p>
          <w:p w14:paraId="49D89EFB" w14:textId="77777777" w:rsidR="0097372A" w:rsidRDefault="0097372A"/>
          <w:p w14:paraId="1657DB3A" w14:textId="77777777" w:rsidR="0097372A" w:rsidRDefault="000204C2">
            <w:r>
              <w:t xml:space="preserve">find fault </w:t>
            </w:r>
          </w:p>
          <w:p w14:paraId="438203F5" w14:textId="77777777" w:rsidR="0097372A" w:rsidRDefault="0097372A"/>
          <w:p w14:paraId="6DDE9735" w14:textId="77777777" w:rsidR="0097372A" w:rsidRDefault="000204C2">
            <w:r>
              <w:t xml:space="preserve">to accuse someone of wrongdoing </w:t>
            </w:r>
          </w:p>
        </w:tc>
        <w:tc>
          <w:tcPr>
            <w:tcW w:w="2970" w:type="dxa"/>
          </w:tcPr>
          <w:p w14:paraId="0F5BB7DB" w14:textId="77777777" w:rsidR="0097372A" w:rsidRDefault="000204C2">
            <w:r>
              <w:t>People complain about the weather when it is bad. There are sometimes even more complaints about the weatherman on the news.</w:t>
            </w:r>
          </w:p>
          <w:p w14:paraId="4CA8F9BD" w14:textId="77777777" w:rsidR="0097372A" w:rsidRDefault="0097372A"/>
          <w:p w14:paraId="0981B5CF" w14:textId="77777777" w:rsidR="0097372A" w:rsidRDefault="000204C2">
            <w:r>
              <w:t xml:space="preserve">When </w:t>
            </w:r>
            <w:proofErr w:type="gramStart"/>
            <w:r>
              <w:t>Teddy(</w:t>
            </w:r>
            <w:proofErr w:type="gramEnd"/>
            <w:r>
              <w:t>my dog) has accidents in the house or barks at people who are walking by. Sometimes they complain, most of the time I do.</w:t>
            </w:r>
          </w:p>
        </w:tc>
        <w:tc>
          <w:tcPr>
            <w:tcW w:w="2250" w:type="dxa"/>
          </w:tcPr>
          <w:p w14:paraId="50287A20" w14:textId="77777777" w:rsidR="0097372A" w:rsidRDefault="000204C2">
            <w:r>
              <w:rPr>
                <w:noProof/>
              </w:rPr>
              <w:drawing>
                <wp:inline distT="114300" distB="114300" distL="114300" distR="114300" wp14:anchorId="215F4EFF" wp14:editId="6066517F">
                  <wp:extent cx="1295400" cy="2166938"/>
                  <wp:effectExtent l="0" t="0" r="0" b="0"/>
                  <wp:docPr id="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3"/>
                          <a:srcRect/>
                          <a:stretch>
                            <a:fillRect/>
                          </a:stretch>
                        </pic:blipFill>
                        <pic:spPr>
                          <a:xfrm>
                            <a:off x="0" y="0"/>
                            <a:ext cx="1295400" cy="2166938"/>
                          </a:xfrm>
                          <a:prstGeom prst="rect">
                            <a:avLst/>
                          </a:prstGeom>
                          <a:ln/>
                        </pic:spPr>
                      </pic:pic>
                    </a:graphicData>
                  </a:graphic>
                </wp:inline>
              </w:drawing>
            </w:r>
          </w:p>
        </w:tc>
      </w:tr>
      <w:tr w:rsidR="0097372A" w14:paraId="12A703EF" w14:textId="77777777">
        <w:tc>
          <w:tcPr>
            <w:tcW w:w="2473" w:type="dxa"/>
          </w:tcPr>
          <w:p w14:paraId="662A4A0C" w14:textId="77777777" w:rsidR="0097372A" w:rsidRDefault="0097372A"/>
          <w:p w14:paraId="7F67A531" w14:textId="77777777" w:rsidR="0097372A" w:rsidRDefault="0097372A"/>
          <w:p w14:paraId="46394C26" w14:textId="77777777" w:rsidR="0097372A" w:rsidRDefault="0097372A"/>
          <w:p w14:paraId="1F2B37AE" w14:textId="77777777" w:rsidR="0097372A" w:rsidRDefault="000204C2">
            <w:pPr>
              <w:jc w:val="center"/>
            </w:pPr>
            <w:r>
              <w:t>Howl</w:t>
            </w:r>
          </w:p>
          <w:p w14:paraId="5803DAF0" w14:textId="77777777" w:rsidR="0097372A" w:rsidRDefault="0097372A"/>
          <w:p w14:paraId="26F30307" w14:textId="77777777" w:rsidR="0097372A" w:rsidRDefault="0097372A"/>
        </w:tc>
        <w:tc>
          <w:tcPr>
            <w:tcW w:w="2567" w:type="dxa"/>
          </w:tcPr>
          <w:p w14:paraId="53C7F537" w14:textId="77777777" w:rsidR="0097372A" w:rsidRDefault="000204C2">
            <w:pPr>
              <w:rPr>
                <w:b/>
              </w:rPr>
            </w:pPr>
            <w:r>
              <w:rPr>
                <w:b/>
              </w:rPr>
              <w:t>“First, I didn’t howl that much.”</w:t>
            </w:r>
          </w:p>
          <w:p w14:paraId="3917185F" w14:textId="77777777" w:rsidR="0097372A" w:rsidRDefault="000204C2">
            <w:r>
              <w:t>Ike talking about one of the reasons he was sent to obedience school.</w:t>
            </w:r>
          </w:p>
        </w:tc>
        <w:tc>
          <w:tcPr>
            <w:tcW w:w="2700" w:type="dxa"/>
          </w:tcPr>
          <w:p w14:paraId="460EC2BD" w14:textId="77777777" w:rsidR="0097372A" w:rsidRDefault="000204C2">
            <w:r>
              <w:t>a long, loud, cry uttered by an animal such as a dog or wolf</w:t>
            </w:r>
          </w:p>
        </w:tc>
        <w:tc>
          <w:tcPr>
            <w:tcW w:w="2970" w:type="dxa"/>
          </w:tcPr>
          <w:p w14:paraId="3F51986A" w14:textId="77777777" w:rsidR="0097372A" w:rsidRDefault="000204C2">
            <w:r>
              <w:t xml:space="preserve">Late at night, we can hear wolves and coyotes howling at the moon. </w:t>
            </w:r>
          </w:p>
        </w:tc>
        <w:tc>
          <w:tcPr>
            <w:tcW w:w="2250" w:type="dxa"/>
          </w:tcPr>
          <w:p w14:paraId="3850E67C" w14:textId="77777777" w:rsidR="0097372A" w:rsidRDefault="000204C2">
            <w:r>
              <w:rPr>
                <w:noProof/>
              </w:rPr>
              <w:drawing>
                <wp:inline distT="114300" distB="114300" distL="114300" distR="114300" wp14:anchorId="50514C34" wp14:editId="59E54347">
                  <wp:extent cx="1290638" cy="1181100"/>
                  <wp:effectExtent l="0" t="0" r="0" b="0"/>
                  <wp:docPr id="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4"/>
                          <a:srcRect/>
                          <a:stretch>
                            <a:fillRect/>
                          </a:stretch>
                        </pic:blipFill>
                        <pic:spPr>
                          <a:xfrm>
                            <a:off x="0" y="0"/>
                            <a:ext cx="1290638" cy="1181100"/>
                          </a:xfrm>
                          <a:prstGeom prst="rect">
                            <a:avLst/>
                          </a:prstGeom>
                          <a:ln/>
                        </pic:spPr>
                      </pic:pic>
                    </a:graphicData>
                  </a:graphic>
                </wp:inline>
              </w:drawing>
            </w:r>
          </w:p>
        </w:tc>
      </w:tr>
      <w:tr w:rsidR="0097372A" w14:paraId="75041F59" w14:textId="77777777">
        <w:tc>
          <w:tcPr>
            <w:tcW w:w="2473" w:type="dxa"/>
          </w:tcPr>
          <w:p w14:paraId="2C4E95FB" w14:textId="77777777" w:rsidR="0097372A" w:rsidRDefault="0097372A">
            <w:pPr>
              <w:jc w:val="center"/>
            </w:pPr>
          </w:p>
          <w:p w14:paraId="5DDC93D3" w14:textId="77777777" w:rsidR="0097372A" w:rsidRDefault="0097372A">
            <w:pPr>
              <w:jc w:val="center"/>
            </w:pPr>
          </w:p>
          <w:p w14:paraId="721FF717" w14:textId="77777777" w:rsidR="0097372A" w:rsidRDefault="0097372A">
            <w:pPr>
              <w:jc w:val="center"/>
            </w:pPr>
          </w:p>
          <w:p w14:paraId="4F572DB5" w14:textId="77777777" w:rsidR="0097372A" w:rsidRDefault="000204C2">
            <w:pPr>
              <w:jc w:val="center"/>
            </w:pPr>
            <w:r>
              <w:t>Appreciate</w:t>
            </w:r>
          </w:p>
          <w:p w14:paraId="5E815870" w14:textId="77777777" w:rsidR="0097372A" w:rsidRDefault="0097372A">
            <w:pPr>
              <w:jc w:val="center"/>
            </w:pPr>
          </w:p>
          <w:p w14:paraId="232A98CE" w14:textId="77777777" w:rsidR="0097372A" w:rsidRDefault="0097372A">
            <w:pPr>
              <w:jc w:val="center"/>
            </w:pPr>
          </w:p>
        </w:tc>
        <w:tc>
          <w:tcPr>
            <w:tcW w:w="2567" w:type="dxa"/>
          </w:tcPr>
          <w:p w14:paraId="3434E1B1" w14:textId="77777777" w:rsidR="0097372A" w:rsidRDefault="000204C2">
            <w:pPr>
              <w:rPr>
                <w:b/>
              </w:rPr>
            </w:pPr>
            <w:r>
              <w:rPr>
                <w:b/>
              </w:rPr>
              <w:t>“How sad it is to not be appreciated.”</w:t>
            </w:r>
          </w:p>
          <w:p w14:paraId="6BC30862" w14:textId="77777777" w:rsidR="0097372A" w:rsidRDefault="000204C2">
            <w:r>
              <w:t>Ike explaining how sad he is that Mrs. Larue isn’t believing his letters.</w:t>
            </w:r>
          </w:p>
        </w:tc>
        <w:tc>
          <w:tcPr>
            <w:tcW w:w="2700" w:type="dxa"/>
          </w:tcPr>
          <w:p w14:paraId="34258393" w14:textId="77777777" w:rsidR="0097372A" w:rsidRDefault="000204C2">
            <w:r>
              <w:t xml:space="preserve">to understand the worth or importance of something/someone </w:t>
            </w:r>
          </w:p>
          <w:p w14:paraId="1E356E81" w14:textId="77777777" w:rsidR="0097372A" w:rsidRDefault="000204C2">
            <w:r>
              <w:t xml:space="preserve"> </w:t>
            </w:r>
          </w:p>
          <w:p w14:paraId="02DD0503" w14:textId="77777777" w:rsidR="0097372A" w:rsidRDefault="000204C2">
            <w:r>
              <w:t xml:space="preserve">to admire and value something/ someone </w:t>
            </w:r>
          </w:p>
          <w:p w14:paraId="7415F5C4" w14:textId="77777777" w:rsidR="0097372A" w:rsidRDefault="0097372A"/>
        </w:tc>
        <w:tc>
          <w:tcPr>
            <w:tcW w:w="2970" w:type="dxa"/>
          </w:tcPr>
          <w:p w14:paraId="09824A75" w14:textId="77777777" w:rsidR="0097372A" w:rsidRDefault="000204C2">
            <w:r>
              <w:t>I appreciate it when people help me move heavy objects.</w:t>
            </w:r>
          </w:p>
          <w:p w14:paraId="666F246C" w14:textId="77777777" w:rsidR="0097372A" w:rsidRDefault="0097372A"/>
          <w:p w14:paraId="50D52CBC" w14:textId="77777777" w:rsidR="0097372A" w:rsidRDefault="000204C2">
            <w:r>
              <w:t>People appreciate art at the gallery.</w:t>
            </w:r>
          </w:p>
          <w:p w14:paraId="1D21F88C" w14:textId="77777777" w:rsidR="0097372A" w:rsidRDefault="0097372A"/>
        </w:tc>
        <w:tc>
          <w:tcPr>
            <w:tcW w:w="2250" w:type="dxa"/>
          </w:tcPr>
          <w:p w14:paraId="3B48DAF1" w14:textId="77777777" w:rsidR="0097372A" w:rsidRDefault="000204C2">
            <w:r>
              <w:rPr>
                <w:noProof/>
              </w:rPr>
              <w:drawing>
                <wp:inline distT="114300" distB="114300" distL="114300" distR="114300" wp14:anchorId="4B52D335" wp14:editId="437D7EFB">
                  <wp:extent cx="1295400" cy="1109663"/>
                  <wp:effectExtent l="0" t="0" r="0" b="0"/>
                  <wp:docPr id="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5"/>
                          <a:srcRect/>
                          <a:stretch>
                            <a:fillRect/>
                          </a:stretch>
                        </pic:blipFill>
                        <pic:spPr>
                          <a:xfrm>
                            <a:off x="0" y="0"/>
                            <a:ext cx="1295400" cy="1109663"/>
                          </a:xfrm>
                          <a:prstGeom prst="rect">
                            <a:avLst/>
                          </a:prstGeom>
                          <a:ln/>
                        </pic:spPr>
                      </pic:pic>
                    </a:graphicData>
                  </a:graphic>
                </wp:inline>
              </w:drawing>
            </w:r>
          </w:p>
        </w:tc>
      </w:tr>
      <w:tr w:rsidR="0097372A" w14:paraId="0CBE828F" w14:textId="77777777">
        <w:tc>
          <w:tcPr>
            <w:tcW w:w="2473" w:type="dxa"/>
          </w:tcPr>
          <w:p w14:paraId="3A338455" w14:textId="77777777" w:rsidR="0097372A" w:rsidRDefault="0097372A">
            <w:pPr>
              <w:jc w:val="center"/>
            </w:pPr>
          </w:p>
          <w:p w14:paraId="6568730A" w14:textId="77777777" w:rsidR="0097372A" w:rsidRDefault="0097372A">
            <w:pPr>
              <w:ind w:left="162" w:hanging="162"/>
              <w:jc w:val="center"/>
            </w:pPr>
          </w:p>
          <w:p w14:paraId="73122F61" w14:textId="77777777" w:rsidR="0097372A" w:rsidRDefault="000204C2">
            <w:pPr>
              <w:ind w:left="162" w:hanging="162"/>
              <w:jc w:val="center"/>
            </w:pPr>
            <w:r>
              <w:t>Desperate</w:t>
            </w:r>
          </w:p>
          <w:p w14:paraId="1BB099E5" w14:textId="77777777" w:rsidR="0097372A" w:rsidRDefault="0097372A">
            <w:pPr>
              <w:ind w:left="162" w:hanging="162"/>
              <w:jc w:val="center"/>
            </w:pPr>
          </w:p>
          <w:p w14:paraId="610CB131" w14:textId="77777777" w:rsidR="0097372A" w:rsidRDefault="0097372A">
            <w:pPr>
              <w:ind w:left="162" w:hanging="162"/>
              <w:jc w:val="center"/>
            </w:pPr>
          </w:p>
        </w:tc>
        <w:tc>
          <w:tcPr>
            <w:tcW w:w="2567" w:type="dxa"/>
          </w:tcPr>
          <w:p w14:paraId="3EF69E2F" w14:textId="77777777" w:rsidR="0097372A" w:rsidRDefault="000204C2">
            <w:pPr>
              <w:rPr>
                <w:b/>
              </w:rPr>
            </w:pPr>
            <w:r>
              <w:rPr>
                <w:b/>
              </w:rPr>
              <w:t>“Such is the life of a desperate outlaw.”</w:t>
            </w:r>
          </w:p>
          <w:p w14:paraId="161F54CF" w14:textId="77777777" w:rsidR="0097372A" w:rsidRDefault="000204C2">
            <w:r>
              <w:t>After Ike ran away, he explained that he was now living the life of a desperate dog.</w:t>
            </w:r>
          </w:p>
        </w:tc>
        <w:tc>
          <w:tcPr>
            <w:tcW w:w="2700" w:type="dxa"/>
          </w:tcPr>
          <w:p w14:paraId="4B05339C" w14:textId="77777777" w:rsidR="0097372A" w:rsidRDefault="000204C2">
            <w:r>
              <w:t xml:space="preserve">Feeling, showing, or involving a hopeless sense in a bad situation. </w:t>
            </w:r>
          </w:p>
          <w:p w14:paraId="2199BA2C" w14:textId="77777777" w:rsidR="0097372A" w:rsidRDefault="0097372A"/>
          <w:p w14:paraId="2187DCF0" w14:textId="77777777" w:rsidR="0097372A" w:rsidRDefault="000204C2">
            <w:pPr>
              <w:rPr>
                <w:rFonts w:ascii="Arial" w:eastAsia="Arial" w:hAnsi="Arial" w:cs="Arial"/>
                <w:color w:val="222222"/>
                <w:sz w:val="22"/>
                <w:szCs w:val="22"/>
                <w:highlight w:val="white"/>
              </w:rPr>
            </w:pPr>
            <w:r>
              <w:t>Would do anything to get what you want.</w:t>
            </w:r>
          </w:p>
        </w:tc>
        <w:tc>
          <w:tcPr>
            <w:tcW w:w="2970" w:type="dxa"/>
          </w:tcPr>
          <w:p w14:paraId="7433AA71" w14:textId="77777777" w:rsidR="0097372A" w:rsidRDefault="000204C2">
            <w:r>
              <w:t>I was desperate to learn more about the book.</w:t>
            </w:r>
          </w:p>
          <w:p w14:paraId="7D1EA749" w14:textId="77777777" w:rsidR="0097372A" w:rsidRDefault="0097372A"/>
          <w:p w14:paraId="1C048DA3" w14:textId="77777777" w:rsidR="0097372A" w:rsidRDefault="000204C2">
            <w:r>
              <w:t>The surgery was a desperate attempt to save his life.</w:t>
            </w:r>
          </w:p>
        </w:tc>
        <w:tc>
          <w:tcPr>
            <w:tcW w:w="2250" w:type="dxa"/>
          </w:tcPr>
          <w:p w14:paraId="75BA7244" w14:textId="77777777" w:rsidR="0097372A" w:rsidRDefault="000204C2">
            <w:r>
              <w:rPr>
                <w:noProof/>
              </w:rPr>
              <w:drawing>
                <wp:inline distT="114300" distB="114300" distL="114300" distR="114300" wp14:anchorId="407D3E26" wp14:editId="1FC5FEEA">
                  <wp:extent cx="1295400" cy="1054100"/>
                  <wp:effectExtent l="0" t="0" r="0" b="0"/>
                  <wp:docPr id="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6"/>
                          <a:srcRect/>
                          <a:stretch>
                            <a:fillRect/>
                          </a:stretch>
                        </pic:blipFill>
                        <pic:spPr>
                          <a:xfrm>
                            <a:off x="0" y="0"/>
                            <a:ext cx="1295400" cy="1054100"/>
                          </a:xfrm>
                          <a:prstGeom prst="rect">
                            <a:avLst/>
                          </a:prstGeom>
                          <a:ln/>
                        </pic:spPr>
                      </pic:pic>
                    </a:graphicData>
                  </a:graphic>
                </wp:inline>
              </w:drawing>
            </w:r>
          </w:p>
        </w:tc>
      </w:tr>
    </w:tbl>
    <w:p w14:paraId="03A35223" w14:textId="77777777" w:rsidR="0097372A" w:rsidRDefault="000204C2">
      <w:r>
        <w:rPr>
          <w:b/>
        </w:rPr>
        <w:lastRenderedPageBreak/>
        <w:t>Comprehension Strategy</w:t>
      </w:r>
    </w:p>
    <w:p w14:paraId="2B92C64F" w14:textId="77777777" w:rsidR="0097372A" w:rsidRDefault="000204C2">
      <w:r>
        <w:rPr>
          <w:b/>
        </w:rPr>
        <w:t xml:space="preserve">      Before </w:t>
      </w:r>
      <w:proofErr w:type="gramStart"/>
      <w:r>
        <w:rPr>
          <w:b/>
        </w:rPr>
        <w:t>Reading :</w:t>
      </w:r>
      <w:proofErr w:type="gramEnd"/>
      <w:r>
        <w:rPr>
          <w:b/>
        </w:rPr>
        <w:t xml:space="preserve"> </w:t>
      </w:r>
      <w:r>
        <w:rPr>
          <w:i/>
        </w:rPr>
        <w:t>What is the strategy that you are using to help the child understand the text? These are some examples.</w:t>
      </w:r>
    </w:p>
    <w:tbl>
      <w:tblPr>
        <w:tblStyle w:val="a4"/>
        <w:tblW w:w="12798" w:type="dxa"/>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57"/>
        <w:gridCol w:w="4484"/>
        <w:gridCol w:w="4157"/>
      </w:tblGrid>
      <w:tr w:rsidR="0097372A" w14:paraId="72493C83" w14:textId="77777777">
        <w:tc>
          <w:tcPr>
            <w:tcW w:w="4157" w:type="dxa"/>
          </w:tcPr>
          <w:p w14:paraId="38CE8404" w14:textId="77777777" w:rsidR="0097372A" w:rsidRDefault="000204C2">
            <w:pPr>
              <w:rPr>
                <w:b/>
              </w:rPr>
            </w:pPr>
            <w:r>
              <w:rPr>
                <w:b/>
              </w:rPr>
              <w:t>Make a connection</w:t>
            </w:r>
          </w:p>
        </w:tc>
        <w:tc>
          <w:tcPr>
            <w:tcW w:w="4484" w:type="dxa"/>
          </w:tcPr>
          <w:p w14:paraId="65AB5396" w14:textId="77777777" w:rsidR="0097372A" w:rsidRDefault="000204C2">
            <w:r>
              <w:t>Make inferences</w:t>
            </w:r>
          </w:p>
        </w:tc>
        <w:tc>
          <w:tcPr>
            <w:tcW w:w="4157" w:type="dxa"/>
          </w:tcPr>
          <w:p w14:paraId="78B27BED" w14:textId="77777777" w:rsidR="0097372A" w:rsidRDefault="000204C2">
            <w:r>
              <w:t>Prediction</w:t>
            </w:r>
          </w:p>
        </w:tc>
      </w:tr>
      <w:tr w:rsidR="0097372A" w14:paraId="4E04901D" w14:textId="77777777">
        <w:tc>
          <w:tcPr>
            <w:tcW w:w="4157" w:type="dxa"/>
          </w:tcPr>
          <w:p w14:paraId="7EA372E2" w14:textId="77777777" w:rsidR="0097372A" w:rsidRDefault="000204C2">
            <w:proofErr w:type="spellStart"/>
            <w:r>
              <w:t>Self Monitor</w:t>
            </w:r>
            <w:proofErr w:type="spellEnd"/>
          </w:p>
        </w:tc>
        <w:tc>
          <w:tcPr>
            <w:tcW w:w="4484" w:type="dxa"/>
          </w:tcPr>
          <w:p w14:paraId="5F7B4DB2" w14:textId="77777777" w:rsidR="0097372A" w:rsidRDefault="000204C2">
            <w:r>
              <w:t>Prior Knowledge</w:t>
            </w:r>
          </w:p>
        </w:tc>
        <w:tc>
          <w:tcPr>
            <w:tcW w:w="4157" w:type="dxa"/>
          </w:tcPr>
          <w:p w14:paraId="1860A0C6" w14:textId="77777777" w:rsidR="0097372A" w:rsidRDefault="000204C2">
            <w:r>
              <w:t>Questioning</w:t>
            </w:r>
          </w:p>
        </w:tc>
      </w:tr>
      <w:tr w:rsidR="0097372A" w14:paraId="485EC5E4" w14:textId="77777777">
        <w:tc>
          <w:tcPr>
            <w:tcW w:w="4157" w:type="dxa"/>
          </w:tcPr>
          <w:p w14:paraId="20198D9E" w14:textId="77777777" w:rsidR="0097372A" w:rsidRDefault="000204C2">
            <w:r>
              <w:t>Identify Important Information</w:t>
            </w:r>
          </w:p>
        </w:tc>
        <w:tc>
          <w:tcPr>
            <w:tcW w:w="4484" w:type="dxa"/>
          </w:tcPr>
          <w:p w14:paraId="0F5A9B27" w14:textId="77777777" w:rsidR="0097372A" w:rsidRDefault="000204C2">
            <w:pPr>
              <w:rPr>
                <w:b/>
              </w:rPr>
            </w:pPr>
            <w:r>
              <w:rPr>
                <w:b/>
              </w:rPr>
              <w:t>Visualize</w:t>
            </w:r>
          </w:p>
        </w:tc>
        <w:tc>
          <w:tcPr>
            <w:tcW w:w="4157" w:type="dxa"/>
          </w:tcPr>
          <w:p w14:paraId="21FED5DA" w14:textId="77777777" w:rsidR="0097372A" w:rsidRDefault="000204C2">
            <w:r>
              <w:t>Synthesis</w:t>
            </w:r>
          </w:p>
        </w:tc>
      </w:tr>
    </w:tbl>
    <w:p w14:paraId="76DA906B" w14:textId="77777777" w:rsidR="0097372A" w:rsidRDefault="0097372A"/>
    <w:tbl>
      <w:tblPr>
        <w:tblStyle w:val="a5"/>
        <w:tblW w:w="12780" w:type="dxa"/>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0"/>
        <w:gridCol w:w="9810"/>
      </w:tblGrid>
      <w:tr w:rsidR="0097372A" w14:paraId="6672D1BF" w14:textId="77777777">
        <w:trPr>
          <w:trHeight w:val="240"/>
        </w:trPr>
        <w:tc>
          <w:tcPr>
            <w:tcW w:w="2970" w:type="dxa"/>
          </w:tcPr>
          <w:p w14:paraId="39E35BD9" w14:textId="77777777" w:rsidR="0097372A" w:rsidRDefault="000204C2">
            <w:r>
              <w:t>Comprehension Strategy</w:t>
            </w:r>
          </w:p>
        </w:tc>
        <w:tc>
          <w:tcPr>
            <w:tcW w:w="9810" w:type="dxa"/>
          </w:tcPr>
          <w:p w14:paraId="62475ACA" w14:textId="77777777" w:rsidR="0097372A" w:rsidRDefault="000204C2">
            <w:r>
              <w:t xml:space="preserve">Language </w:t>
            </w:r>
            <w:proofErr w:type="gramStart"/>
            <w:r>
              <w:t>( What</w:t>
            </w:r>
            <w:proofErr w:type="gramEnd"/>
            <w:r>
              <w:t xml:space="preserve"> you say to support, teach the comprehension strategy)</w:t>
            </w:r>
          </w:p>
        </w:tc>
      </w:tr>
      <w:tr w:rsidR="0097372A" w14:paraId="0B23B9EF" w14:textId="77777777">
        <w:trPr>
          <w:trHeight w:val="260"/>
        </w:trPr>
        <w:tc>
          <w:tcPr>
            <w:tcW w:w="2970" w:type="dxa"/>
          </w:tcPr>
          <w:p w14:paraId="5DE56879" w14:textId="77777777" w:rsidR="0097372A" w:rsidRDefault="0097372A"/>
          <w:p w14:paraId="44E5CCDD" w14:textId="77777777" w:rsidR="0097372A" w:rsidRDefault="000204C2">
            <w:pPr>
              <w:jc w:val="center"/>
              <w:rPr>
                <w:b/>
              </w:rPr>
            </w:pPr>
            <w:r>
              <w:rPr>
                <w:b/>
              </w:rPr>
              <w:t>Visualize</w:t>
            </w:r>
          </w:p>
          <w:p w14:paraId="3EF10B22" w14:textId="77777777" w:rsidR="0097372A" w:rsidRDefault="0097372A">
            <w:pPr>
              <w:jc w:val="center"/>
            </w:pPr>
          </w:p>
          <w:p w14:paraId="4044F0D1" w14:textId="77777777" w:rsidR="0097372A" w:rsidRDefault="0097372A">
            <w:pPr>
              <w:jc w:val="center"/>
            </w:pPr>
          </w:p>
          <w:p w14:paraId="2FD7571F" w14:textId="77777777" w:rsidR="0097372A" w:rsidRDefault="000204C2">
            <w:pPr>
              <w:jc w:val="center"/>
              <w:rPr>
                <w:b/>
              </w:rPr>
            </w:pPr>
            <w:r>
              <w:rPr>
                <w:b/>
              </w:rPr>
              <w:t>Make connection</w:t>
            </w:r>
          </w:p>
          <w:p w14:paraId="733607E4" w14:textId="77777777" w:rsidR="0097372A" w:rsidRDefault="0097372A"/>
        </w:tc>
        <w:tc>
          <w:tcPr>
            <w:tcW w:w="9810" w:type="dxa"/>
          </w:tcPr>
          <w:p w14:paraId="7AD9A88A" w14:textId="77777777" w:rsidR="0097372A" w:rsidRDefault="000204C2">
            <w:r>
              <w:t xml:space="preserve">The teacher will begin by showing the scene from </w:t>
            </w:r>
            <w:r>
              <w:rPr>
                <w:i/>
              </w:rPr>
              <w:t>Wizard of Oz</w:t>
            </w:r>
            <w:r>
              <w:t xml:space="preserve">. After the video is over, the teacher will ask observational questions including “what do you notice between the two worlds”. The teacher will make connections to how the story is written, and that it bounces from reality and imaginary. Connecting how the </w:t>
            </w:r>
            <w:r>
              <w:rPr>
                <w:i/>
              </w:rPr>
              <w:t>Wizard of Oz</w:t>
            </w:r>
            <w:r>
              <w:t xml:space="preserve"> and Dear Mrs. Larue are explained visually is important. The inside book jacket has a great explanation of how the book is written. The teacher goes over the author’s note which will help with the student understanding how the story is written.</w:t>
            </w:r>
          </w:p>
        </w:tc>
      </w:tr>
    </w:tbl>
    <w:p w14:paraId="74A0CCC7" w14:textId="77777777" w:rsidR="0097372A" w:rsidRDefault="000204C2">
      <w:r>
        <w:rPr>
          <w:b/>
        </w:rPr>
        <w:t xml:space="preserve">     During </w:t>
      </w:r>
      <w:proofErr w:type="gramStart"/>
      <w:r>
        <w:rPr>
          <w:b/>
        </w:rPr>
        <w:t>Reading :</w:t>
      </w:r>
      <w:proofErr w:type="gramEnd"/>
      <w:r>
        <w:rPr>
          <w:i/>
        </w:rPr>
        <w:t xml:space="preserve"> What is the strategy that you are using to help the child understand the text? These are some examples</w:t>
      </w:r>
    </w:p>
    <w:tbl>
      <w:tblPr>
        <w:tblStyle w:val="a6"/>
        <w:tblW w:w="12888"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41"/>
        <w:gridCol w:w="4487"/>
        <w:gridCol w:w="4160"/>
      </w:tblGrid>
      <w:tr w:rsidR="0097372A" w14:paraId="22212149" w14:textId="77777777">
        <w:tc>
          <w:tcPr>
            <w:tcW w:w="4241" w:type="dxa"/>
          </w:tcPr>
          <w:p w14:paraId="57DCEF05" w14:textId="77777777" w:rsidR="0097372A" w:rsidRDefault="000204C2">
            <w:r>
              <w:t>Make a connection</w:t>
            </w:r>
          </w:p>
        </w:tc>
        <w:tc>
          <w:tcPr>
            <w:tcW w:w="4487" w:type="dxa"/>
          </w:tcPr>
          <w:p w14:paraId="51CA6F0D" w14:textId="77777777" w:rsidR="0097372A" w:rsidRDefault="000204C2">
            <w:r>
              <w:t>Make inferences</w:t>
            </w:r>
          </w:p>
        </w:tc>
        <w:tc>
          <w:tcPr>
            <w:tcW w:w="4160" w:type="dxa"/>
          </w:tcPr>
          <w:p w14:paraId="5E133690" w14:textId="77777777" w:rsidR="0097372A" w:rsidRDefault="000204C2">
            <w:r>
              <w:t>Prediction</w:t>
            </w:r>
          </w:p>
        </w:tc>
      </w:tr>
      <w:tr w:rsidR="0097372A" w14:paraId="56C30977" w14:textId="77777777">
        <w:tc>
          <w:tcPr>
            <w:tcW w:w="4241" w:type="dxa"/>
          </w:tcPr>
          <w:p w14:paraId="6C06A15E" w14:textId="77777777" w:rsidR="0097372A" w:rsidRDefault="000204C2">
            <w:proofErr w:type="spellStart"/>
            <w:r>
              <w:t>Self Monitor</w:t>
            </w:r>
            <w:proofErr w:type="spellEnd"/>
          </w:p>
        </w:tc>
        <w:tc>
          <w:tcPr>
            <w:tcW w:w="4487" w:type="dxa"/>
          </w:tcPr>
          <w:p w14:paraId="556987A9" w14:textId="77777777" w:rsidR="0097372A" w:rsidRDefault="000204C2">
            <w:r>
              <w:t>Prior Knowledge</w:t>
            </w:r>
          </w:p>
        </w:tc>
        <w:tc>
          <w:tcPr>
            <w:tcW w:w="4160" w:type="dxa"/>
          </w:tcPr>
          <w:p w14:paraId="4C86499E" w14:textId="77777777" w:rsidR="0097372A" w:rsidRDefault="000204C2">
            <w:r>
              <w:t>Questioning</w:t>
            </w:r>
          </w:p>
        </w:tc>
      </w:tr>
      <w:tr w:rsidR="0097372A" w14:paraId="585EB6D8" w14:textId="77777777">
        <w:tc>
          <w:tcPr>
            <w:tcW w:w="4241" w:type="dxa"/>
          </w:tcPr>
          <w:p w14:paraId="134EF69F" w14:textId="77777777" w:rsidR="0097372A" w:rsidRDefault="000204C2">
            <w:pPr>
              <w:rPr>
                <w:b/>
              </w:rPr>
            </w:pPr>
            <w:r>
              <w:rPr>
                <w:b/>
              </w:rPr>
              <w:t>Identify Important Information</w:t>
            </w:r>
          </w:p>
        </w:tc>
        <w:tc>
          <w:tcPr>
            <w:tcW w:w="4487" w:type="dxa"/>
          </w:tcPr>
          <w:p w14:paraId="5757E3D0" w14:textId="77777777" w:rsidR="0097372A" w:rsidRDefault="000204C2">
            <w:r>
              <w:t>Visualize</w:t>
            </w:r>
          </w:p>
        </w:tc>
        <w:tc>
          <w:tcPr>
            <w:tcW w:w="4160" w:type="dxa"/>
          </w:tcPr>
          <w:p w14:paraId="61CB894A" w14:textId="77777777" w:rsidR="0097372A" w:rsidRDefault="000204C2">
            <w:r>
              <w:t>Synthesis</w:t>
            </w:r>
          </w:p>
        </w:tc>
      </w:tr>
    </w:tbl>
    <w:p w14:paraId="449969F0" w14:textId="77777777" w:rsidR="0097372A" w:rsidRDefault="0097372A"/>
    <w:tbl>
      <w:tblPr>
        <w:tblStyle w:val="a7"/>
        <w:tblW w:w="12900"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2325"/>
        <w:gridCol w:w="9825"/>
      </w:tblGrid>
      <w:tr w:rsidR="0097372A" w14:paraId="7539F8DE" w14:textId="77777777">
        <w:tc>
          <w:tcPr>
            <w:tcW w:w="750" w:type="dxa"/>
          </w:tcPr>
          <w:p w14:paraId="4C82047D" w14:textId="77777777" w:rsidR="0097372A" w:rsidRDefault="000204C2">
            <w:r>
              <w:rPr>
                <w:b/>
              </w:rPr>
              <w:t>Page #</w:t>
            </w:r>
          </w:p>
        </w:tc>
        <w:tc>
          <w:tcPr>
            <w:tcW w:w="2325" w:type="dxa"/>
          </w:tcPr>
          <w:p w14:paraId="32F30342" w14:textId="77777777" w:rsidR="0097372A" w:rsidRDefault="000204C2">
            <w:r>
              <w:rPr>
                <w:b/>
              </w:rPr>
              <w:t>Comprehension or Vocabulary</w:t>
            </w:r>
          </w:p>
        </w:tc>
        <w:tc>
          <w:tcPr>
            <w:tcW w:w="9825" w:type="dxa"/>
          </w:tcPr>
          <w:p w14:paraId="2FD0B845" w14:textId="77777777" w:rsidR="0097372A" w:rsidRDefault="000204C2">
            <w:r>
              <w:rPr>
                <w:b/>
              </w:rPr>
              <w:t>Language you will use to teach, focus or probe for understanding</w:t>
            </w:r>
          </w:p>
        </w:tc>
      </w:tr>
      <w:tr w:rsidR="0097372A" w14:paraId="72D4A5E1" w14:textId="77777777">
        <w:tc>
          <w:tcPr>
            <w:tcW w:w="750" w:type="dxa"/>
          </w:tcPr>
          <w:p w14:paraId="4C0D59A1" w14:textId="77777777" w:rsidR="0097372A" w:rsidRDefault="000204C2">
            <w:r>
              <w:t>17</w:t>
            </w:r>
          </w:p>
          <w:p w14:paraId="37344E6E" w14:textId="77777777" w:rsidR="0097372A" w:rsidRDefault="0097372A"/>
        </w:tc>
        <w:tc>
          <w:tcPr>
            <w:tcW w:w="2325" w:type="dxa"/>
          </w:tcPr>
          <w:p w14:paraId="6CB19CBD" w14:textId="77777777" w:rsidR="0097372A" w:rsidRDefault="000204C2">
            <w:r>
              <w:t>Misunderstood</w:t>
            </w:r>
          </w:p>
        </w:tc>
        <w:tc>
          <w:tcPr>
            <w:tcW w:w="9825" w:type="dxa"/>
          </w:tcPr>
          <w:p w14:paraId="74D6E323" w14:textId="77777777" w:rsidR="0097372A" w:rsidRDefault="000204C2">
            <w:pPr>
              <w:rPr>
                <w:sz w:val="22"/>
                <w:szCs w:val="22"/>
              </w:rPr>
            </w:pPr>
            <w:r>
              <w:rPr>
                <w:sz w:val="22"/>
                <w:szCs w:val="22"/>
              </w:rPr>
              <w:t xml:space="preserve">Ike believes that he is misunderstood. What actions did he do that could be thought of in two different ways? </w:t>
            </w:r>
          </w:p>
        </w:tc>
      </w:tr>
      <w:tr w:rsidR="0097372A" w14:paraId="692D356A" w14:textId="77777777">
        <w:tc>
          <w:tcPr>
            <w:tcW w:w="750" w:type="dxa"/>
          </w:tcPr>
          <w:p w14:paraId="62ECA5CB" w14:textId="77777777" w:rsidR="0097372A" w:rsidRDefault="000204C2">
            <w:r>
              <w:t xml:space="preserve">8, </w:t>
            </w:r>
          </w:p>
          <w:p w14:paraId="2BA13CBB" w14:textId="77777777" w:rsidR="0097372A" w:rsidRDefault="000204C2">
            <w:r>
              <w:t>10</w:t>
            </w:r>
          </w:p>
          <w:p w14:paraId="63A39F8F" w14:textId="77777777" w:rsidR="0097372A" w:rsidRDefault="0097372A"/>
        </w:tc>
        <w:tc>
          <w:tcPr>
            <w:tcW w:w="2325" w:type="dxa"/>
          </w:tcPr>
          <w:p w14:paraId="172D11AF" w14:textId="77777777" w:rsidR="0097372A" w:rsidRDefault="000204C2">
            <w:r>
              <w:t>Complain</w:t>
            </w:r>
          </w:p>
        </w:tc>
        <w:tc>
          <w:tcPr>
            <w:tcW w:w="9825" w:type="dxa"/>
          </w:tcPr>
          <w:p w14:paraId="370C2D28" w14:textId="77777777" w:rsidR="0097372A" w:rsidRDefault="000204C2">
            <w:pPr>
              <w:rPr>
                <w:sz w:val="22"/>
                <w:szCs w:val="22"/>
              </w:rPr>
            </w:pPr>
            <w:r>
              <w:rPr>
                <w:sz w:val="22"/>
                <w:szCs w:val="22"/>
              </w:rPr>
              <w:t xml:space="preserve">Ike says he is hurt even though the doctor says he is faking. He is writing to Mrs. </w:t>
            </w:r>
            <w:proofErr w:type="spellStart"/>
            <w:r>
              <w:rPr>
                <w:sz w:val="22"/>
                <w:szCs w:val="22"/>
              </w:rPr>
              <w:t>larue</w:t>
            </w:r>
            <w:proofErr w:type="spellEnd"/>
            <w:r>
              <w:rPr>
                <w:sz w:val="22"/>
                <w:szCs w:val="22"/>
              </w:rPr>
              <w:t xml:space="preserve"> to complain. He also complains throughout the story in his “imaginary” mindset, saying the school aren’t treating him fairly.</w:t>
            </w:r>
          </w:p>
        </w:tc>
      </w:tr>
      <w:tr w:rsidR="0097372A" w14:paraId="5664442E" w14:textId="77777777">
        <w:tc>
          <w:tcPr>
            <w:tcW w:w="750" w:type="dxa"/>
          </w:tcPr>
          <w:p w14:paraId="06671434" w14:textId="77777777" w:rsidR="0097372A" w:rsidRDefault="000204C2">
            <w:r>
              <w:t>10, 11</w:t>
            </w:r>
          </w:p>
        </w:tc>
        <w:tc>
          <w:tcPr>
            <w:tcW w:w="2325" w:type="dxa"/>
          </w:tcPr>
          <w:p w14:paraId="3B7EC98F" w14:textId="77777777" w:rsidR="0097372A" w:rsidRDefault="000204C2">
            <w:r>
              <w:t>Howl</w:t>
            </w:r>
          </w:p>
        </w:tc>
        <w:tc>
          <w:tcPr>
            <w:tcW w:w="9825" w:type="dxa"/>
          </w:tcPr>
          <w:p w14:paraId="0A075569" w14:textId="77777777" w:rsidR="0097372A" w:rsidRDefault="000204C2">
            <w:pPr>
              <w:rPr>
                <w:sz w:val="22"/>
                <w:szCs w:val="22"/>
              </w:rPr>
            </w:pPr>
            <w:r>
              <w:rPr>
                <w:sz w:val="22"/>
                <w:szCs w:val="22"/>
              </w:rPr>
              <w:t>There are numerous times where Ike he howls or barks. Using the graphic organizer, the teacher can connect howling to wolves howling at the moon.</w:t>
            </w:r>
          </w:p>
        </w:tc>
      </w:tr>
      <w:tr w:rsidR="0097372A" w14:paraId="40D351EA" w14:textId="77777777">
        <w:tc>
          <w:tcPr>
            <w:tcW w:w="750" w:type="dxa"/>
          </w:tcPr>
          <w:p w14:paraId="5F988AE6" w14:textId="77777777" w:rsidR="0097372A" w:rsidRDefault="000204C2">
            <w:r>
              <w:t>14</w:t>
            </w:r>
          </w:p>
          <w:p w14:paraId="7A1592DC" w14:textId="77777777" w:rsidR="0097372A" w:rsidRDefault="0097372A"/>
        </w:tc>
        <w:tc>
          <w:tcPr>
            <w:tcW w:w="2325" w:type="dxa"/>
          </w:tcPr>
          <w:p w14:paraId="28B0050C" w14:textId="77777777" w:rsidR="0097372A" w:rsidRDefault="000204C2">
            <w:r>
              <w:t>Appreciate</w:t>
            </w:r>
          </w:p>
          <w:p w14:paraId="03BE7268" w14:textId="77777777" w:rsidR="0097372A" w:rsidRDefault="0097372A"/>
        </w:tc>
        <w:tc>
          <w:tcPr>
            <w:tcW w:w="9825" w:type="dxa"/>
          </w:tcPr>
          <w:p w14:paraId="3C37B97A" w14:textId="77777777" w:rsidR="0097372A" w:rsidRDefault="000204C2">
            <w:pPr>
              <w:rPr>
                <w:sz w:val="22"/>
                <w:szCs w:val="22"/>
              </w:rPr>
            </w:pPr>
            <w:r>
              <w:rPr>
                <w:sz w:val="22"/>
                <w:szCs w:val="22"/>
              </w:rPr>
              <w:t>To be grateful for something. The teacher can guide the student through making a verbal list of things they appreciate.</w:t>
            </w:r>
          </w:p>
        </w:tc>
      </w:tr>
      <w:tr w:rsidR="0097372A" w14:paraId="1695127E" w14:textId="77777777">
        <w:tc>
          <w:tcPr>
            <w:tcW w:w="750" w:type="dxa"/>
          </w:tcPr>
          <w:p w14:paraId="05FA5AA0" w14:textId="77777777" w:rsidR="0097372A" w:rsidRDefault="000204C2">
            <w:r>
              <w:t>14</w:t>
            </w:r>
          </w:p>
        </w:tc>
        <w:tc>
          <w:tcPr>
            <w:tcW w:w="2325" w:type="dxa"/>
          </w:tcPr>
          <w:p w14:paraId="70734CB7" w14:textId="77777777" w:rsidR="0097372A" w:rsidRDefault="000204C2">
            <w:r>
              <w:t>Desperate</w:t>
            </w:r>
          </w:p>
        </w:tc>
        <w:tc>
          <w:tcPr>
            <w:tcW w:w="9825" w:type="dxa"/>
          </w:tcPr>
          <w:p w14:paraId="12530936" w14:textId="77777777" w:rsidR="0097372A" w:rsidRDefault="000204C2">
            <w:pPr>
              <w:rPr>
                <w:sz w:val="22"/>
                <w:szCs w:val="22"/>
              </w:rPr>
            </w:pPr>
            <w:r>
              <w:rPr>
                <w:sz w:val="22"/>
                <w:szCs w:val="22"/>
              </w:rPr>
              <w:t xml:space="preserve">When Ike is on the run, he is desperate for food, water, and shelter. Using water when you’re thirsty as example will help the student understand the meaning. </w:t>
            </w:r>
          </w:p>
        </w:tc>
      </w:tr>
    </w:tbl>
    <w:p w14:paraId="6FF33640" w14:textId="77777777" w:rsidR="0097372A" w:rsidRDefault="0097372A"/>
    <w:p w14:paraId="60752438" w14:textId="77777777" w:rsidR="0097372A" w:rsidRDefault="000204C2">
      <w:r>
        <w:rPr>
          <w:b/>
        </w:rPr>
        <w:t>After Reading</w:t>
      </w:r>
    </w:p>
    <w:p w14:paraId="08FB52A3" w14:textId="77777777" w:rsidR="0097372A" w:rsidRDefault="000204C2">
      <w:r>
        <w:rPr>
          <w:b/>
        </w:rPr>
        <w:t>Comprehension Questions</w:t>
      </w:r>
    </w:p>
    <w:tbl>
      <w:tblPr>
        <w:tblStyle w:val="a8"/>
        <w:tblW w:w="12798" w:type="dxa"/>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36"/>
        <w:gridCol w:w="10262"/>
      </w:tblGrid>
      <w:tr w:rsidR="0097372A" w14:paraId="00B85C49" w14:textId="77777777">
        <w:tc>
          <w:tcPr>
            <w:tcW w:w="2536" w:type="dxa"/>
          </w:tcPr>
          <w:p w14:paraId="2C9DE5F9" w14:textId="77777777" w:rsidR="0097372A" w:rsidRDefault="000204C2">
            <w:r>
              <w:rPr>
                <w:b/>
              </w:rPr>
              <w:t xml:space="preserve">Bloom Taxonomy </w:t>
            </w:r>
          </w:p>
          <w:p w14:paraId="408C421F" w14:textId="77777777" w:rsidR="0097372A" w:rsidRDefault="000204C2">
            <w:r>
              <w:rPr>
                <w:b/>
              </w:rPr>
              <w:t>Question Type</w:t>
            </w:r>
          </w:p>
        </w:tc>
        <w:tc>
          <w:tcPr>
            <w:tcW w:w="10262" w:type="dxa"/>
          </w:tcPr>
          <w:p w14:paraId="5FD16FBC" w14:textId="77777777" w:rsidR="0097372A" w:rsidRDefault="000204C2">
            <w:r>
              <w:rPr>
                <w:b/>
              </w:rPr>
              <w:t xml:space="preserve">Question: </w:t>
            </w:r>
            <w:r>
              <w:rPr>
                <w:i/>
              </w:rPr>
              <w:t>Have a mix of questions</w:t>
            </w:r>
          </w:p>
        </w:tc>
      </w:tr>
      <w:tr w:rsidR="0097372A" w14:paraId="6372A23F" w14:textId="77777777">
        <w:tc>
          <w:tcPr>
            <w:tcW w:w="2536" w:type="dxa"/>
          </w:tcPr>
          <w:p w14:paraId="3BB91FF5" w14:textId="77777777" w:rsidR="0097372A" w:rsidRDefault="000204C2">
            <w:r>
              <w:rPr>
                <w:b/>
              </w:rPr>
              <w:t>Knowledge</w:t>
            </w:r>
          </w:p>
        </w:tc>
        <w:tc>
          <w:tcPr>
            <w:tcW w:w="10262" w:type="dxa"/>
          </w:tcPr>
          <w:p w14:paraId="480BBFC3" w14:textId="77777777" w:rsidR="0097372A" w:rsidRDefault="000204C2">
            <w:r>
              <w:t>What is obedience school?</w:t>
            </w:r>
          </w:p>
          <w:p w14:paraId="05C88545" w14:textId="77777777" w:rsidR="0097372A" w:rsidRDefault="000204C2">
            <w:r>
              <w:t>What is a misunderstanding?</w:t>
            </w:r>
          </w:p>
          <w:p w14:paraId="78AD4AFB" w14:textId="77777777" w:rsidR="0097372A" w:rsidRDefault="000204C2">
            <w:r>
              <w:t>Why do dogs go to obedience school?</w:t>
            </w:r>
          </w:p>
          <w:p w14:paraId="2B2271C0" w14:textId="77777777" w:rsidR="0097372A" w:rsidRDefault="000204C2">
            <w:r>
              <w:t>Why do dogs bark?</w:t>
            </w:r>
          </w:p>
        </w:tc>
      </w:tr>
      <w:tr w:rsidR="0097372A" w14:paraId="0077E02C" w14:textId="77777777">
        <w:tc>
          <w:tcPr>
            <w:tcW w:w="2536" w:type="dxa"/>
          </w:tcPr>
          <w:p w14:paraId="3FC74060" w14:textId="77777777" w:rsidR="0097372A" w:rsidRDefault="000204C2">
            <w:r>
              <w:rPr>
                <w:b/>
              </w:rPr>
              <w:t>Comprehension</w:t>
            </w:r>
          </w:p>
        </w:tc>
        <w:tc>
          <w:tcPr>
            <w:tcW w:w="10262" w:type="dxa"/>
          </w:tcPr>
          <w:p w14:paraId="59FD7585" w14:textId="77777777" w:rsidR="0097372A" w:rsidRDefault="000204C2">
            <w:r>
              <w:t>Why were the neighbors upset with Ike?</w:t>
            </w:r>
          </w:p>
          <w:p w14:paraId="6B925691" w14:textId="77777777" w:rsidR="0097372A" w:rsidRDefault="000204C2">
            <w:r>
              <w:t>What were some of the reasons Mrs. Larue was upset with Ike?</w:t>
            </w:r>
          </w:p>
          <w:p w14:paraId="680FDE0D" w14:textId="77777777" w:rsidR="0097372A" w:rsidRDefault="000204C2">
            <w:r>
              <w:t xml:space="preserve">Why were the cat’s </w:t>
            </w:r>
            <w:proofErr w:type="spellStart"/>
            <w:proofErr w:type="gramStart"/>
            <w:r>
              <w:t>a</w:t>
            </w:r>
            <w:proofErr w:type="spellEnd"/>
            <w:r>
              <w:t xml:space="preserve"> the</w:t>
            </w:r>
            <w:proofErr w:type="gramEnd"/>
            <w:r>
              <w:t xml:space="preserve"> top of the fire escape?</w:t>
            </w:r>
          </w:p>
          <w:p w14:paraId="43C68FC9" w14:textId="77777777" w:rsidR="0097372A" w:rsidRDefault="000204C2">
            <w:r>
              <w:t>How does Ike’s doctor feel about his injury?</w:t>
            </w:r>
          </w:p>
          <w:p w14:paraId="3386DD8C" w14:textId="77777777" w:rsidR="0097372A" w:rsidRDefault="000204C2">
            <w:r>
              <w:t>Why are the pages in color and in black and white?</w:t>
            </w:r>
          </w:p>
          <w:p w14:paraId="57EE214B" w14:textId="77777777" w:rsidR="0097372A" w:rsidRDefault="000204C2">
            <w:r>
              <w:t>Why did Ike think it was okay to eat the chicken pie?</w:t>
            </w:r>
          </w:p>
          <w:p w14:paraId="6580277D" w14:textId="77777777" w:rsidR="0097372A" w:rsidRDefault="000204C2">
            <w:r>
              <w:t>Where did Ike run to after escaping from obedience school?</w:t>
            </w:r>
          </w:p>
        </w:tc>
      </w:tr>
      <w:tr w:rsidR="0097372A" w14:paraId="58737EBB" w14:textId="77777777">
        <w:tc>
          <w:tcPr>
            <w:tcW w:w="2536" w:type="dxa"/>
          </w:tcPr>
          <w:p w14:paraId="11DFB1D5" w14:textId="77777777" w:rsidR="0097372A" w:rsidRDefault="000204C2">
            <w:r>
              <w:rPr>
                <w:b/>
              </w:rPr>
              <w:t>Application</w:t>
            </w:r>
          </w:p>
        </w:tc>
        <w:tc>
          <w:tcPr>
            <w:tcW w:w="10262" w:type="dxa"/>
          </w:tcPr>
          <w:p w14:paraId="4DB5F48C" w14:textId="77777777" w:rsidR="0097372A" w:rsidRDefault="000204C2">
            <w:r>
              <w:t xml:space="preserve">How is obedience school like elementary school? </w:t>
            </w:r>
            <w:proofErr w:type="gramStart"/>
            <w:r>
              <w:t>Compare and contrast</w:t>
            </w:r>
            <w:proofErr w:type="gramEnd"/>
            <w:r>
              <w:t>.</w:t>
            </w:r>
          </w:p>
        </w:tc>
      </w:tr>
      <w:tr w:rsidR="0097372A" w14:paraId="389F7279" w14:textId="77777777">
        <w:tc>
          <w:tcPr>
            <w:tcW w:w="2536" w:type="dxa"/>
          </w:tcPr>
          <w:p w14:paraId="61D1A240" w14:textId="77777777" w:rsidR="0097372A" w:rsidRDefault="000204C2">
            <w:r>
              <w:rPr>
                <w:b/>
              </w:rPr>
              <w:t>Analysis</w:t>
            </w:r>
          </w:p>
        </w:tc>
        <w:tc>
          <w:tcPr>
            <w:tcW w:w="10262" w:type="dxa"/>
          </w:tcPr>
          <w:p w14:paraId="424A54AE" w14:textId="77777777" w:rsidR="0097372A" w:rsidRDefault="000204C2">
            <w:r>
              <w:t>If you were Mrs. Larue, would you believe Ike’s letters? Why or why not?</w:t>
            </w:r>
          </w:p>
        </w:tc>
      </w:tr>
      <w:tr w:rsidR="0097372A" w14:paraId="09FD8CB6" w14:textId="77777777">
        <w:tc>
          <w:tcPr>
            <w:tcW w:w="2536" w:type="dxa"/>
          </w:tcPr>
          <w:p w14:paraId="57F76EF0" w14:textId="77777777" w:rsidR="0097372A" w:rsidRDefault="000204C2">
            <w:r>
              <w:rPr>
                <w:b/>
              </w:rPr>
              <w:t>Synthesis</w:t>
            </w:r>
          </w:p>
        </w:tc>
        <w:tc>
          <w:tcPr>
            <w:tcW w:w="10262" w:type="dxa"/>
          </w:tcPr>
          <w:p w14:paraId="4A67C501" w14:textId="77777777" w:rsidR="0097372A" w:rsidRDefault="000204C2">
            <w:r>
              <w:t>Write a schedule for the obedience school and what a typical day looks like.</w:t>
            </w:r>
          </w:p>
        </w:tc>
      </w:tr>
      <w:tr w:rsidR="0097372A" w14:paraId="798AE572" w14:textId="77777777">
        <w:tc>
          <w:tcPr>
            <w:tcW w:w="2536" w:type="dxa"/>
          </w:tcPr>
          <w:p w14:paraId="5F0BD152" w14:textId="77777777" w:rsidR="0097372A" w:rsidRDefault="000204C2">
            <w:r>
              <w:rPr>
                <w:b/>
              </w:rPr>
              <w:t>Evaluation</w:t>
            </w:r>
          </w:p>
        </w:tc>
        <w:tc>
          <w:tcPr>
            <w:tcW w:w="10262" w:type="dxa"/>
          </w:tcPr>
          <w:p w14:paraId="636A2143" w14:textId="77777777" w:rsidR="0097372A" w:rsidRDefault="000204C2">
            <w:r>
              <w:t xml:space="preserve">Write a letter to Mrs. Larue from Ike where he decides to be honest about his actions. Using a word bank, the student will also focus on tier two vocabulary words. </w:t>
            </w:r>
          </w:p>
        </w:tc>
      </w:tr>
    </w:tbl>
    <w:p w14:paraId="60914C02" w14:textId="77777777" w:rsidR="0097372A" w:rsidRDefault="0097372A">
      <w:pPr>
        <w:rPr>
          <w:rFonts w:ascii="Arial" w:eastAsia="Arial" w:hAnsi="Arial" w:cs="Arial"/>
          <w:sz w:val="20"/>
          <w:szCs w:val="20"/>
        </w:rPr>
      </w:pPr>
    </w:p>
    <w:tbl>
      <w:tblPr>
        <w:tblStyle w:val="a9"/>
        <w:tblW w:w="12978" w:type="dxa"/>
        <w:tblInd w:w="90" w:type="dxa"/>
        <w:tblLayout w:type="fixed"/>
        <w:tblLook w:val="0000" w:firstRow="0" w:lastRow="0" w:firstColumn="0" w:lastColumn="0" w:noHBand="0" w:noVBand="0"/>
      </w:tblPr>
      <w:tblGrid>
        <w:gridCol w:w="12978"/>
      </w:tblGrid>
      <w:tr w:rsidR="0097372A" w14:paraId="3026052D" w14:textId="77777777">
        <w:tc>
          <w:tcPr>
            <w:tcW w:w="12978" w:type="dxa"/>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tcPr>
          <w:p w14:paraId="411DE3D6" w14:textId="77777777" w:rsidR="0097372A" w:rsidRDefault="000204C2">
            <w:pPr>
              <w:rPr>
                <w:rFonts w:ascii="Times New Roman" w:eastAsia="Times New Roman" w:hAnsi="Times New Roman" w:cs="Times New Roman"/>
              </w:rPr>
            </w:pPr>
            <w:r>
              <w:rPr>
                <w:rFonts w:ascii="Arial" w:eastAsia="Arial" w:hAnsi="Arial" w:cs="Arial"/>
                <w:b/>
                <w:sz w:val="20"/>
                <w:szCs w:val="20"/>
              </w:rPr>
              <w:t>Culminating Writing Task</w:t>
            </w:r>
            <w:bookmarkStart w:id="0" w:name="_GoBack"/>
            <w:bookmarkEnd w:id="0"/>
          </w:p>
          <w:p w14:paraId="32BA4CEE" w14:textId="77777777" w:rsidR="0097372A" w:rsidRDefault="000204C2">
            <w:pPr>
              <w:rPr>
                <w:rFonts w:ascii="Times New Roman" w:eastAsia="Times New Roman" w:hAnsi="Times New Roman" w:cs="Times New Roman"/>
              </w:rPr>
            </w:pPr>
            <w:r>
              <w:rPr>
                <w:rFonts w:ascii="Arial" w:eastAsia="Arial" w:hAnsi="Arial" w:cs="Arial"/>
                <w:color w:val="0070C0"/>
                <w:sz w:val="20"/>
                <w:szCs w:val="20"/>
              </w:rPr>
              <w:t> </w:t>
            </w:r>
          </w:p>
        </w:tc>
      </w:tr>
      <w:tr w:rsidR="0097372A" w14:paraId="21B59BB4" w14:textId="77777777">
        <w:tc>
          <w:tcPr>
            <w:tcW w:w="12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DA16A76" w14:textId="77777777" w:rsidR="0097372A" w:rsidRDefault="000204C2">
            <w:r>
              <w:t>Teacher directions and activities to prepare students for writing:</w:t>
            </w:r>
          </w:p>
          <w:p w14:paraId="747E05E8" w14:textId="77777777" w:rsidR="0097372A" w:rsidRDefault="000204C2">
            <w:pPr>
              <w:rPr>
                <w:rFonts w:ascii="Arial" w:eastAsia="Arial" w:hAnsi="Arial" w:cs="Arial"/>
                <w:sz w:val="20"/>
                <w:szCs w:val="20"/>
              </w:rPr>
            </w:pPr>
            <w:r>
              <w:t xml:space="preserve">The student will be writing a letter to Mrs. Larue where Ike is going to be honest about his time at </w:t>
            </w:r>
            <w:proofErr w:type="spellStart"/>
            <w:r>
              <w:t>obidence</w:t>
            </w:r>
            <w:proofErr w:type="spellEnd"/>
            <w:r>
              <w:t xml:space="preserve"> school. They will incorporate vocabulary words from the story using a word bank provided. </w:t>
            </w:r>
          </w:p>
        </w:tc>
      </w:tr>
      <w:tr w:rsidR="0097372A" w14:paraId="11218BE7" w14:textId="77777777">
        <w:tc>
          <w:tcPr>
            <w:tcW w:w="12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231D22" w14:textId="77777777" w:rsidR="0097372A" w:rsidRDefault="000204C2">
            <w:pPr>
              <w:rPr>
                <w:rFonts w:ascii="Arial" w:eastAsia="Arial" w:hAnsi="Arial" w:cs="Arial"/>
                <w:sz w:val="20"/>
                <w:szCs w:val="20"/>
              </w:rPr>
            </w:pPr>
            <w:proofErr w:type="spellStart"/>
            <w:proofErr w:type="gramStart"/>
            <w:r>
              <w:t>Prompt:Now</w:t>
            </w:r>
            <w:proofErr w:type="spellEnd"/>
            <w:proofErr w:type="gramEnd"/>
            <w:r>
              <w:t xml:space="preserve"> that you have heard Ike’s story, please write a real letter from Ike to Mrs. Larue. This time, Ike needs to be honest with his mistakes! Use the graphic organizer to help with your details. Be sure to use these words when writing your letter, they will help!</w:t>
            </w:r>
          </w:p>
        </w:tc>
      </w:tr>
      <w:tr w:rsidR="0097372A" w14:paraId="6EF6B0F6" w14:textId="77777777">
        <w:tc>
          <w:tcPr>
            <w:tcW w:w="12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00DBA2" w14:textId="77777777" w:rsidR="0097372A" w:rsidRDefault="000204C2">
            <w:pPr>
              <w:rPr>
                <w:rFonts w:ascii="Arial" w:eastAsia="Arial" w:hAnsi="Arial" w:cs="Arial"/>
                <w:sz w:val="20"/>
                <w:szCs w:val="20"/>
              </w:rPr>
            </w:pPr>
            <w:r>
              <w:t>Scoring notes or Sample response: Informal assessment: The student needs to use 5 of the vocabulary words from the word bank in complete sentences. The teacher can support the student in their writing.</w:t>
            </w:r>
          </w:p>
        </w:tc>
      </w:tr>
    </w:tbl>
    <w:p w14:paraId="08EFC8C7" w14:textId="77777777" w:rsidR="0097372A" w:rsidRDefault="0097372A">
      <w:pPr>
        <w:rPr>
          <w:rFonts w:ascii="Arial" w:eastAsia="Arial" w:hAnsi="Arial" w:cs="Arial"/>
          <w:sz w:val="20"/>
          <w:szCs w:val="20"/>
        </w:rPr>
      </w:pPr>
    </w:p>
    <w:p w14:paraId="71F6340F" w14:textId="77777777" w:rsidR="0097372A" w:rsidRDefault="0097372A">
      <w:pPr>
        <w:rPr>
          <w:rFonts w:ascii="Arial" w:eastAsia="Arial" w:hAnsi="Arial" w:cs="Arial"/>
          <w:sz w:val="20"/>
          <w:szCs w:val="20"/>
        </w:rPr>
      </w:pPr>
    </w:p>
    <w:tbl>
      <w:tblPr>
        <w:tblStyle w:val="aa"/>
        <w:tblW w:w="12978" w:type="dxa"/>
        <w:tblInd w:w="90" w:type="dxa"/>
        <w:tblLayout w:type="fixed"/>
        <w:tblLook w:val="0000" w:firstRow="0" w:lastRow="0" w:firstColumn="0" w:lastColumn="0" w:noHBand="0" w:noVBand="0"/>
      </w:tblPr>
      <w:tblGrid>
        <w:gridCol w:w="2762"/>
        <w:gridCol w:w="10216"/>
      </w:tblGrid>
      <w:tr w:rsidR="0097372A" w14:paraId="6E2D1938" w14:textId="77777777">
        <w:tc>
          <w:tcPr>
            <w:tcW w:w="12978" w:type="dxa"/>
            <w:gridSpan w:val="2"/>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tcPr>
          <w:p w14:paraId="0D382561" w14:textId="77777777" w:rsidR="0097372A" w:rsidRDefault="000204C2">
            <w:pPr>
              <w:rPr>
                <w:rFonts w:ascii="Times New Roman" w:eastAsia="Times New Roman" w:hAnsi="Times New Roman" w:cs="Times New Roman"/>
              </w:rPr>
            </w:pPr>
            <w:r>
              <w:rPr>
                <w:rFonts w:ascii="Arial" w:eastAsia="Arial" w:hAnsi="Arial" w:cs="Arial"/>
                <w:b/>
                <w:sz w:val="20"/>
                <w:szCs w:val="20"/>
              </w:rPr>
              <w:t>Differentiation Options (modify by content, process, and/or final product)</w:t>
            </w:r>
          </w:p>
          <w:p w14:paraId="3DFEAC84" w14:textId="77777777" w:rsidR="0097372A" w:rsidRDefault="000204C2">
            <w:pPr>
              <w:rPr>
                <w:rFonts w:ascii="Times New Roman" w:eastAsia="Times New Roman" w:hAnsi="Times New Roman" w:cs="Times New Roman"/>
              </w:rPr>
            </w:pPr>
            <w:r>
              <w:rPr>
                <w:rFonts w:ascii="Arial" w:eastAsia="Arial" w:hAnsi="Arial" w:cs="Arial"/>
                <w:color w:val="0070C0"/>
                <w:sz w:val="20"/>
                <w:szCs w:val="20"/>
              </w:rPr>
              <w:t> </w:t>
            </w:r>
          </w:p>
        </w:tc>
      </w:tr>
      <w:tr w:rsidR="0097372A" w14:paraId="567F5CB8" w14:textId="77777777">
        <w:tc>
          <w:tcPr>
            <w:tcW w:w="276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32D6E4E" w14:textId="77777777" w:rsidR="0097372A" w:rsidRDefault="000204C2">
            <w:pPr>
              <w:rPr>
                <w:rFonts w:ascii="Times New Roman" w:eastAsia="Times New Roman" w:hAnsi="Times New Roman" w:cs="Times New Roman"/>
              </w:rPr>
            </w:pPr>
            <w:r>
              <w:rPr>
                <w:rFonts w:ascii="Arial" w:eastAsia="Arial" w:hAnsi="Arial" w:cs="Arial"/>
                <w:sz w:val="20"/>
                <w:szCs w:val="20"/>
              </w:rPr>
              <w:t> </w:t>
            </w:r>
          </w:p>
          <w:p w14:paraId="10ED9502" w14:textId="77777777" w:rsidR="0097372A" w:rsidRDefault="000204C2">
            <w:pPr>
              <w:rPr>
                <w:rFonts w:ascii="Times New Roman" w:eastAsia="Times New Roman" w:hAnsi="Times New Roman" w:cs="Times New Roman"/>
              </w:rPr>
            </w:pPr>
            <w:r>
              <w:rPr>
                <w:rFonts w:ascii="Arial" w:eastAsia="Arial" w:hAnsi="Arial" w:cs="Arial"/>
                <w:sz w:val="20"/>
                <w:szCs w:val="20"/>
              </w:rPr>
              <w:t>English Language Learners (ELL)</w:t>
            </w:r>
          </w:p>
        </w:tc>
        <w:tc>
          <w:tcPr>
            <w:tcW w:w="10216" w:type="dxa"/>
            <w:tcBorders>
              <w:top w:val="nil"/>
              <w:left w:val="nil"/>
              <w:bottom w:val="single" w:sz="8" w:space="0" w:color="000000"/>
              <w:right w:val="single" w:sz="8" w:space="0" w:color="000000"/>
            </w:tcBorders>
            <w:tcMar>
              <w:top w:w="0" w:type="dxa"/>
              <w:left w:w="108" w:type="dxa"/>
              <w:bottom w:w="0" w:type="dxa"/>
              <w:right w:w="108" w:type="dxa"/>
            </w:tcMar>
          </w:tcPr>
          <w:p w14:paraId="057A2C12" w14:textId="77777777" w:rsidR="0097372A" w:rsidRDefault="000204C2">
            <w:r>
              <w:t>The student will be allowed to extra time to complete the assignment.</w:t>
            </w:r>
          </w:p>
          <w:p w14:paraId="3AF966D0" w14:textId="77777777" w:rsidR="0097372A" w:rsidRDefault="000204C2">
            <w:r>
              <w:t xml:space="preserve">Using a book on tape and focusing on visual aids to support the student. </w:t>
            </w:r>
          </w:p>
          <w:p w14:paraId="0CE9FCDA" w14:textId="77777777" w:rsidR="0097372A" w:rsidRDefault="000204C2">
            <w:r>
              <w:t>The student will make a list of the words they may not know or understand. They can raise their hand for time to write down the word and ask about the definition to put it in their own terms.</w:t>
            </w:r>
          </w:p>
          <w:p w14:paraId="0795EF05" w14:textId="77777777" w:rsidR="0097372A" w:rsidRDefault="000204C2">
            <w:r>
              <w:t>The teacher will have the student act out parts of the story, like howling.</w:t>
            </w:r>
          </w:p>
          <w:p w14:paraId="1DFF52A8" w14:textId="77777777" w:rsidR="0097372A" w:rsidRDefault="000204C2">
            <w:pPr>
              <w:rPr>
                <w:rFonts w:ascii="Times New Roman" w:eastAsia="Times New Roman" w:hAnsi="Times New Roman" w:cs="Times New Roman"/>
              </w:rPr>
            </w:pPr>
            <w:r>
              <w:t>The student may bullet their responses but they still must be able to use the vocabulary words in those bulleted sentences.</w:t>
            </w:r>
          </w:p>
          <w:p w14:paraId="6712C794" w14:textId="77777777" w:rsidR="0097372A" w:rsidRDefault="000204C2">
            <w:pPr>
              <w:rPr>
                <w:rFonts w:ascii="Times New Roman" w:eastAsia="Times New Roman" w:hAnsi="Times New Roman" w:cs="Times New Roman"/>
              </w:rPr>
            </w:pPr>
            <w:r>
              <w:rPr>
                <w:rFonts w:ascii="Times New Roman" w:eastAsia="Times New Roman" w:hAnsi="Times New Roman" w:cs="Times New Roman"/>
              </w:rPr>
              <w:t>Utilizing the graphic organizer to help with visualizing key points in the story.</w:t>
            </w:r>
          </w:p>
        </w:tc>
      </w:tr>
      <w:tr w:rsidR="0097372A" w14:paraId="72A3F9BD" w14:textId="77777777">
        <w:tc>
          <w:tcPr>
            <w:tcW w:w="276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F14E485" w14:textId="77777777" w:rsidR="0097372A" w:rsidRDefault="000204C2">
            <w:pPr>
              <w:rPr>
                <w:rFonts w:ascii="Times New Roman" w:eastAsia="Times New Roman" w:hAnsi="Times New Roman" w:cs="Times New Roman"/>
              </w:rPr>
            </w:pPr>
            <w:r>
              <w:rPr>
                <w:rFonts w:ascii="Arial" w:eastAsia="Arial" w:hAnsi="Arial" w:cs="Arial"/>
                <w:sz w:val="20"/>
                <w:szCs w:val="20"/>
              </w:rPr>
              <w:t> </w:t>
            </w:r>
          </w:p>
          <w:p w14:paraId="0F8FAED1" w14:textId="77777777" w:rsidR="0097372A" w:rsidRDefault="000204C2">
            <w:pPr>
              <w:rPr>
                <w:rFonts w:ascii="Times New Roman" w:eastAsia="Times New Roman" w:hAnsi="Times New Roman" w:cs="Times New Roman"/>
              </w:rPr>
            </w:pPr>
            <w:r>
              <w:rPr>
                <w:rFonts w:ascii="Times New Roman" w:eastAsia="Times New Roman" w:hAnsi="Times New Roman" w:cs="Times New Roman"/>
              </w:rPr>
              <w:t>Language learner disabilities</w:t>
            </w:r>
          </w:p>
        </w:tc>
        <w:tc>
          <w:tcPr>
            <w:tcW w:w="10216" w:type="dxa"/>
            <w:tcBorders>
              <w:top w:val="nil"/>
              <w:left w:val="nil"/>
              <w:bottom w:val="single" w:sz="8" w:space="0" w:color="000000"/>
              <w:right w:val="single" w:sz="8" w:space="0" w:color="000000"/>
            </w:tcBorders>
            <w:tcMar>
              <w:top w:w="0" w:type="dxa"/>
              <w:left w:w="108" w:type="dxa"/>
              <w:bottom w:w="0" w:type="dxa"/>
              <w:right w:w="108" w:type="dxa"/>
            </w:tcMar>
          </w:tcPr>
          <w:p w14:paraId="16323C01" w14:textId="77777777" w:rsidR="0097372A" w:rsidRDefault="000204C2">
            <w:pPr>
              <w:rPr>
                <w:rFonts w:ascii="Times New Roman" w:eastAsia="Times New Roman" w:hAnsi="Times New Roman" w:cs="Times New Roman"/>
              </w:rPr>
            </w:pPr>
            <w:r>
              <w:rPr>
                <w:rFonts w:ascii="Times New Roman" w:eastAsia="Times New Roman" w:hAnsi="Times New Roman" w:cs="Times New Roman"/>
              </w:rPr>
              <w:t>The student will be allowed to extra time to complete the assignment.</w:t>
            </w:r>
          </w:p>
          <w:p w14:paraId="2034AF0F" w14:textId="77777777" w:rsidR="0097372A" w:rsidRDefault="000204C2">
            <w:pPr>
              <w:rPr>
                <w:rFonts w:ascii="Times New Roman" w:eastAsia="Times New Roman" w:hAnsi="Times New Roman" w:cs="Times New Roman"/>
              </w:rPr>
            </w:pPr>
            <w:r>
              <w:rPr>
                <w:rFonts w:ascii="Times New Roman" w:eastAsia="Times New Roman" w:hAnsi="Times New Roman" w:cs="Times New Roman"/>
              </w:rPr>
              <w:t>The student will make a list of the words they may not know or understand. They can raise their hand for time to write down the word and ask about the definition to put it in their own terms.</w:t>
            </w:r>
          </w:p>
          <w:p w14:paraId="202C8ADF" w14:textId="77777777" w:rsidR="0097372A" w:rsidRDefault="000204C2">
            <w:pPr>
              <w:rPr>
                <w:rFonts w:ascii="Times New Roman" w:eastAsia="Times New Roman" w:hAnsi="Times New Roman" w:cs="Times New Roman"/>
              </w:rPr>
            </w:pPr>
            <w:r>
              <w:rPr>
                <w:rFonts w:ascii="Times New Roman" w:eastAsia="Times New Roman" w:hAnsi="Times New Roman" w:cs="Times New Roman"/>
              </w:rPr>
              <w:t>The student may bullet their responses but they still must be able to use the vocabulary words in those bulleted sentences.</w:t>
            </w:r>
          </w:p>
          <w:p w14:paraId="67D85E3B" w14:textId="77777777" w:rsidR="0097372A" w:rsidRDefault="000204C2">
            <w:pPr>
              <w:rPr>
                <w:rFonts w:ascii="Times New Roman" w:eastAsia="Times New Roman" w:hAnsi="Times New Roman" w:cs="Times New Roman"/>
              </w:rPr>
            </w:pPr>
            <w:r>
              <w:rPr>
                <w:rFonts w:ascii="Times New Roman" w:eastAsia="Times New Roman" w:hAnsi="Times New Roman" w:cs="Times New Roman"/>
              </w:rPr>
              <w:t>The teacher will can provide a list of words and pages for the students to use to follow along with.</w:t>
            </w:r>
          </w:p>
        </w:tc>
      </w:tr>
    </w:tbl>
    <w:p w14:paraId="17B0AE9D" w14:textId="77777777" w:rsidR="0097372A" w:rsidRDefault="000204C2">
      <w:pPr>
        <w:rPr>
          <w:rFonts w:ascii="Times New Roman" w:eastAsia="Times New Roman" w:hAnsi="Times New Roman" w:cs="Times New Roman"/>
          <w:sz w:val="27"/>
          <w:szCs w:val="27"/>
        </w:rPr>
      </w:pPr>
      <w:r>
        <w:rPr>
          <w:rFonts w:ascii="Arial" w:eastAsia="Arial" w:hAnsi="Arial" w:cs="Arial"/>
          <w:sz w:val="20"/>
          <w:szCs w:val="20"/>
        </w:rPr>
        <w:t> </w:t>
      </w:r>
    </w:p>
    <w:p w14:paraId="702786B0" w14:textId="77777777" w:rsidR="0097372A" w:rsidRDefault="0097372A"/>
    <w:p w14:paraId="3766FCFB" w14:textId="77777777" w:rsidR="0097372A" w:rsidRDefault="000204C2">
      <w:pPr>
        <w:rPr>
          <w:rFonts w:ascii="Times New Roman" w:eastAsia="Times New Roman" w:hAnsi="Times New Roman" w:cs="Times New Roman"/>
          <w:sz w:val="27"/>
          <w:szCs w:val="27"/>
        </w:rPr>
      </w:pPr>
      <w:r>
        <w:rPr>
          <w:rFonts w:ascii="Arial" w:eastAsia="Arial" w:hAnsi="Arial" w:cs="Arial"/>
          <w:sz w:val="20"/>
          <w:szCs w:val="20"/>
        </w:rPr>
        <w:t> </w:t>
      </w:r>
    </w:p>
    <w:p w14:paraId="05040A85" w14:textId="77777777" w:rsidR="0097372A" w:rsidRDefault="000204C2">
      <w:pPr>
        <w:ind w:left="270"/>
      </w:pPr>
      <w:r>
        <w:rPr>
          <w:b/>
        </w:rPr>
        <w:t xml:space="preserve">  Any visuals or other supporting documents that you feel support this lesson.</w:t>
      </w:r>
    </w:p>
    <w:sectPr w:rsidR="0097372A">
      <w:pgSz w:w="15840" w:h="122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BD18A1"/>
    <w:multiLevelType w:val="multilevel"/>
    <w:tmpl w:val="3D86B7C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20"/>
  <w:characterSpacingControl w:val="doNotCompress"/>
  <w:compat>
    <w:compatSetting w:name="compatibilityMode" w:uri="http://schemas.microsoft.com/office/word" w:val="14"/>
  </w:compat>
  <w:rsids>
    <w:rsidRoot w:val="0097372A"/>
    <w:rsid w:val="000204C2"/>
    <w:rsid w:val="001C315B"/>
    <w:rsid w:val="004215D7"/>
    <w:rsid w:val="00586657"/>
    <w:rsid w:val="008A7B0A"/>
    <w:rsid w:val="0097372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F7470E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0" w:type="dxa"/>
        <w:bottom w:w="0" w:type="dxa"/>
        <w:right w:w="0" w:type="dxa"/>
      </w:tblCellMar>
    </w:tblPr>
  </w:style>
  <w:style w:type="table" w:customStyle="1" w:styleId="aa">
    <w:basedOn w:val="TableNormal"/>
    <w:tblPr>
      <w:tblStyleRowBandSize w:val="1"/>
      <w:tblStyleColBandSize w:val="1"/>
      <w:tblInd w:w="0" w:type="dxa"/>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8A7B0A"/>
    <w:rPr>
      <w:sz w:val="18"/>
      <w:szCs w:val="18"/>
    </w:rPr>
  </w:style>
  <w:style w:type="paragraph" w:styleId="CommentText">
    <w:name w:val="annotation text"/>
    <w:basedOn w:val="Normal"/>
    <w:link w:val="CommentTextChar"/>
    <w:uiPriority w:val="99"/>
    <w:semiHidden/>
    <w:unhideWhenUsed/>
    <w:rsid w:val="008A7B0A"/>
  </w:style>
  <w:style w:type="character" w:customStyle="1" w:styleId="CommentTextChar">
    <w:name w:val="Comment Text Char"/>
    <w:basedOn w:val="DefaultParagraphFont"/>
    <w:link w:val="CommentText"/>
    <w:uiPriority w:val="99"/>
    <w:semiHidden/>
    <w:rsid w:val="008A7B0A"/>
  </w:style>
  <w:style w:type="paragraph" w:styleId="CommentSubject">
    <w:name w:val="annotation subject"/>
    <w:basedOn w:val="CommentText"/>
    <w:next w:val="CommentText"/>
    <w:link w:val="CommentSubjectChar"/>
    <w:uiPriority w:val="99"/>
    <w:semiHidden/>
    <w:unhideWhenUsed/>
    <w:rsid w:val="008A7B0A"/>
    <w:rPr>
      <w:b/>
      <w:bCs/>
      <w:sz w:val="20"/>
      <w:szCs w:val="20"/>
    </w:rPr>
  </w:style>
  <w:style w:type="character" w:customStyle="1" w:styleId="CommentSubjectChar">
    <w:name w:val="Comment Subject Char"/>
    <w:basedOn w:val="CommentTextChar"/>
    <w:link w:val="CommentSubject"/>
    <w:uiPriority w:val="99"/>
    <w:semiHidden/>
    <w:rsid w:val="008A7B0A"/>
    <w:rPr>
      <w:b/>
      <w:bCs/>
      <w:sz w:val="20"/>
      <w:szCs w:val="20"/>
    </w:rPr>
  </w:style>
  <w:style w:type="paragraph" w:styleId="BalloonText">
    <w:name w:val="Balloon Text"/>
    <w:basedOn w:val="Normal"/>
    <w:link w:val="BalloonTextChar"/>
    <w:uiPriority w:val="99"/>
    <w:semiHidden/>
    <w:unhideWhenUsed/>
    <w:rsid w:val="008A7B0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A7B0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youtube.com/watch?v=x6D8PAGelN8-" TargetMode="External"/><Relationship Id="rId12" Type="http://schemas.openxmlformats.org/officeDocument/2006/relationships/image" Target="media/image1.png"/><Relationship Id="rId13" Type="http://schemas.openxmlformats.org/officeDocument/2006/relationships/image" Target="media/image2.png"/><Relationship Id="rId14" Type="http://schemas.openxmlformats.org/officeDocument/2006/relationships/image" Target="media/image3.png"/><Relationship Id="rId15" Type="http://schemas.openxmlformats.org/officeDocument/2006/relationships/image" Target="media/image4.png"/><Relationship Id="rId16" Type="http://schemas.openxmlformats.org/officeDocument/2006/relationships/image" Target="media/image5.png"/><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orestandards.org/ELA-Literacy/RL/3/1/" TargetMode="External"/><Relationship Id="rId6" Type="http://schemas.openxmlformats.org/officeDocument/2006/relationships/hyperlink" Target="http://www.corestandards.org/ELA-Literacy/RL/3/2/" TargetMode="External"/><Relationship Id="rId7" Type="http://schemas.openxmlformats.org/officeDocument/2006/relationships/hyperlink" Target="http://www.corestandards.org/ELA-Literacy/RL/3/3/" TargetMode="External"/><Relationship Id="rId8" Type="http://schemas.openxmlformats.org/officeDocument/2006/relationships/hyperlink" Target="http://www.corestandards.org/ELA-Literacy/RL/3/6/" TargetMode="External"/><Relationship Id="rId9" Type="http://schemas.openxmlformats.org/officeDocument/2006/relationships/hyperlink" Target="http://www.corestandards.org/ELA-Literacy/RL/3/7/" TargetMode="External"/><Relationship Id="rId10" Type="http://schemas.openxmlformats.org/officeDocument/2006/relationships/hyperlink" Target="http://www.corestandards.org/ELA-Literacy/RF/3/4/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1717</Words>
  <Characters>9791</Characters>
  <Application>Microsoft Macintosh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Rakovic, Patricia A</cp:lastModifiedBy>
  <cp:revision>2</cp:revision>
  <dcterms:created xsi:type="dcterms:W3CDTF">2017-08-05T02:05:00Z</dcterms:created>
  <dcterms:modified xsi:type="dcterms:W3CDTF">2017-08-05T02:05:00Z</dcterms:modified>
</cp:coreProperties>
</file>